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BACFC" w14:textId="1C38B498" w:rsidR="00CB61E6" w:rsidRPr="00CB61E6" w:rsidRDefault="00CB61E6" w:rsidP="00CB61E6">
      <w:pPr>
        <w:spacing w:line="276" w:lineRule="auto"/>
        <w:rPr>
          <w:rFonts w:ascii="Aptos" w:eastAsia="Aptos" w:hAnsi="Aptos" w:cs="Aptos"/>
          <w:kern w:val="0"/>
          <w:sz w:val="24"/>
        </w:rPr>
      </w:pPr>
      <w:r w:rsidRPr="00CB61E6">
        <w:rPr>
          <w:rFonts w:eastAsia="Aptos" w:cs="Arial"/>
          <w:b/>
          <w:bCs/>
          <w:color w:val="1074CB"/>
          <w:kern w:val="0"/>
          <w:sz w:val="44"/>
          <w:szCs w:val="44"/>
          <w:lang w:eastAsia="en-GB"/>
          <w14:ligatures w14:val="none"/>
        </w:rPr>
        <w:t>SMMT NEW CAR REGISTRATIONS</w:t>
      </w:r>
      <w:r w:rsidRPr="00CB61E6">
        <w:rPr>
          <w:rFonts w:eastAsia="Aptos" w:cs="Arial"/>
          <w:kern w:val="0"/>
          <w:sz w:val="24"/>
          <w:lang w:eastAsia="en-GB"/>
          <w14:ligatures w14:val="none"/>
        </w:rPr>
        <w:br/>
      </w:r>
      <w:r w:rsidR="00101496">
        <w:rPr>
          <w:rFonts w:eastAsia="Aptos" w:cs="Arial"/>
          <w:color w:val="1074CB"/>
          <w:kern w:val="0"/>
          <w:sz w:val="32"/>
          <w:szCs w:val="32"/>
          <w:lang w:eastAsia="en-GB"/>
          <w14:ligatures w14:val="none"/>
        </w:rPr>
        <w:t>4</w:t>
      </w:r>
      <w:r w:rsidRPr="00CB61E6">
        <w:rPr>
          <w:rFonts w:eastAsia="Aptos" w:cs="Arial"/>
          <w:color w:val="1074CB"/>
          <w:kern w:val="0"/>
          <w:sz w:val="32"/>
          <w:szCs w:val="32"/>
          <w:lang w:eastAsia="en-GB"/>
          <w14:ligatures w14:val="none"/>
        </w:rPr>
        <w:t xml:space="preserve"> </w:t>
      </w:r>
      <w:r w:rsidR="00101496">
        <w:rPr>
          <w:rFonts w:eastAsia="Aptos" w:cs="Arial"/>
          <w:color w:val="1074CB"/>
          <w:kern w:val="0"/>
          <w:sz w:val="32"/>
          <w:szCs w:val="32"/>
          <w:lang w:eastAsia="en-GB"/>
          <w14:ligatures w14:val="none"/>
        </w:rPr>
        <w:t>September</w:t>
      </w:r>
      <w:r w:rsidRPr="00CB61E6">
        <w:rPr>
          <w:rFonts w:eastAsia="Aptos" w:cs="Arial"/>
          <w:color w:val="1074CB"/>
          <w:kern w:val="0"/>
          <w:sz w:val="32"/>
          <w:szCs w:val="32"/>
          <w:lang w:eastAsia="en-GB"/>
          <w14:ligatures w14:val="none"/>
        </w:rPr>
        <w:t xml:space="preserve"> 2026</w:t>
      </w:r>
      <w:r w:rsidRPr="00CB61E6">
        <w:rPr>
          <w:rFonts w:eastAsia="Aptos" w:cs="Arial"/>
          <w:kern w:val="0"/>
          <w:sz w:val="32"/>
          <w:szCs w:val="32"/>
          <w:lang w:eastAsia="en-GB"/>
          <w14:ligatures w14:val="none"/>
        </w:rPr>
        <w:t xml:space="preserve"> </w:t>
      </w:r>
      <w:r w:rsidRPr="00CB61E6">
        <w:rPr>
          <w:rFonts w:eastAsia="Aptos" w:cs="Arial"/>
          <w:color w:val="1074CB"/>
          <w:kern w:val="0"/>
          <w:sz w:val="32"/>
          <w:szCs w:val="32"/>
          <w:lang w:eastAsia="en-GB"/>
          <w14:ligatures w14:val="none"/>
        </w:rPr>
        <w:t xml:space="preserve">(data for </w:t>
      </w:r>
      <w:r w:rsidR="000314F1">
        <w:rPr>
          <w:rFonts w:eastAsia="Aptos" w:cs="Arial"/>
          <w:color w:val="1074CB"/>
          <w:kern w:val="0"/>
          <w:sz w:val="32"/>
          <w:szCs w:val="32"/>
          <w:lang w:eastAsia="en-GB"/>
          <w14:ligatures w14:val="none"/>
        </w:rPr>
        <w:t>August</w:t>
      </w:r>
      <w:r w:rsidRPr="00CB61E6">
        <w:rPr>
          <w:rFonts w:eastAsia="Aptos" w:cs="Arial"/>
          <w:color w:val="1074CB"/>
          <w:kern w:val="0"/>
          <w:sz w:val="32"/>
          <w:szCs w:val="32"/>
          <w:lang w:eastAsia="en-GB"/>
          <w14:ligatures w14:val="none"/>
        </w:rPr>
        <w:t xml:space="preserve"> 2026)</w:t>
      </w:r>
      <w:r w:rsidRPr="00CB61E6">
        <w:rPr>
          <w:rFonts w:eastAsia="Aptos" w:cs="Arial"/>
          <w:kern w:val="0"/>
          <w:sz w:val="24"/>
          <w:lang w:eastAsia="en-GB"/>
          <w14:ligatures w14:val="none"/>
        </w:rPr>
        <w:br/>
      </w:r>
      <w:r w:rsidRPr="00CB61E6">
        <w:rPr>
          <w:rFonts w:eastAsia="Aptos" w:cs="Arial"/>
          <w:b/>
          <w:bCs/>
          <w:kern w:val="0"/>
          <w:sz w:val="20"/>
          <w:szCs w:val="20"/>
          <w:lang w:eastAsia="en-GB"/>
          <w14:ligatures w14:val="none"/>
        </w:rPr>
        <w:t xml:space="preserve">Hi-res charts available via Dropbox: </w:t>
      </w:r>
    </w:p>
    <w:p w14:paraId="38A8077B" w14:textId="1A6D5881" w:rsidR="00CB61E6" w:rsidRPr="00CB61E6" w:rsidRDefault="5ED2BC5C" w:rsidP="0E10B85C">
      <w:pPr>
        <w:spacing w:line="276" w:lineRule="auto"/>
        <w:rPr>
          <w:rFonts w:ascii="Aptos" w:eastAsia="Aptos" w:hAnsi="Aptos" w:cs="Aptos"/>
          <w:kern w:val="0"/>
          <w:sz w:val="24"/>
        </w:rPr>
      </w:pPr>
      <w:r>
        <w:rPr>
          <w:rFonts w:eastAsia="Aptos" w:cs="Arial"/>
          <w:b/>
          <w:bCs/>
          <w:color w:val="1074CB"/>
          <w:kern w:val="0"/>
          <w:sz w:val="32"/>
          <w:szCs w:val="32"/>
          <w:lang w:eastAsia="en-GB"/>
        </w:rPr>
        <w:t xml:space="preserve"> </w:t>
      </w:r>
    </w:p>
    <w:p w14:paraId="2133BB8C" w14:textId="376310EC" w:rsidR="00CB61E6" w:rsidRPr="00CB61E6" w:rsidRDefault="7D812494" w:rsidP="0E10B85C">
      <w:pPr>
        <w:spacing w:line="276" w:lineRule="auto"/>
        <w:rPr>
          <w:rFonts w:eastAsia="Aptos" w:cs="Arial"/>
          <w:b/>
          <w:bCs/>
          <w:color w:val="1074CB"/>
          <w:kern w:val="0"/>
          <w:sz w:val="32"/>
          <w:szCs w:val="32"/>
          <w:lang w:eastAsia="en-GB"/>
        </w:rPr>
      </w:pPr>
      <w:r w:rsidRPr="00CB61E6">
        <w:rPr>
          <w:rFonts w:eastAsia="Aptos" w:cs="Arial"/>
          <w:color w:val="1074CB"/>
          <w:kern w:val="0"/>
          <w:sz w:val="20"/>
          <w:szCs w:val="20"/>
          <w:lang w:eastAsia="en-GB"/>
        </w:rPr>
        <w:t> </w:t>
      </w:r>
      <w:r w:rsidR="6FE5F9CF" w:rsidRPr="00642350">
        <w:rPr>
          <w:rFonts w:eastAsia="Aptos" w:cs="Arial"/>
          <w:b/>
          <w:bCs/>
          <w:color w:val="1074CB"/>
          <w:kern w:val="0"/>
          <w:sz w:val="32"/>
          <w:szCs w:val="32"/>
          <w:lang w:eastAsia="en-GB"/>
        </w:rPr>
        <w:t>EVs lift August new car market but September is key test</w:t>
      </w:r>
    </w:p>
    <w:p w14:paraId="03608242" w14:textId="3B91A348" w:rsidR="0E10B85C" w:rsidRPr="00642350" w:rsidRDefault="0E10B85C" w:rsidP="0E10B85C">
      <w:pPr>
        <w:spacing w:line="276" w:lineRule="auto"/>
        <w:rPr>
          <w:rFonts w:eastAsia="Aptos" w:cs="Arial"/>
          <w:color w:val="1074CB"/>
          <w:sz w:val="20"/>
          <w:szCs w:val="20"/>
          <w:lang w:eastAsia="en-GB"/>
        </w:rPr>
      </w:pPr>
    </w:p>
    <w:p w14:paraId="41A53213" w14:textId="5E7DDB5E" w:rsidR="00CB61E6" w:rsidRPr="00CB61E6" w:rsidRDefault="5ED2BC5C">
      <w:pPr>
        <w:numPr>
          <w:ilvl w:val="0"/>
          <w:numId w:val="1"/>
        </w:numPr>
        <w:spacing w:line="276" w:lineRule="auto"/>
        <w:jc w:val="both"/>
        <w:rPr>
          <w:rFonts w:ascii="Aptos" w:eastAsia="Times New Roman" w:hAnsi="Aptos" w:cs="Aptos"/>
          <w:sz w:val="24"/>
        </w:rPr>
      </w:pPr>
      <w:r>
        <w:rPr>
          <w:rFonts w:eastAsia="Times New Roman" w:cs="Arial"/>
          <w:kern w:val="0"/>
          <w:sz w:val="20"/>
          <w:szCs w:val="20"/>
          <w14:ligatures w14:val="none"/>
        </w:rPr>
        <w:t xml:space="preserve">New car </w:t>
      </w:r>
      <w:r w:rsidR="0C8C93DA">
        <w:rPr>
          <w:rFonts w:eastAsia="Times New Roman" w:cs="Arial"/>
          <w:kern w:val="0"/>
          <w:sz w:val="20"/>
          <w:szCs w:val="20"/>
          <w14:ligatures w14:val="none"/>
        </w:rPr>
        <w:t>registrations</w:t>
      </w:r>
      <w:r>
        <w:rPr>
          <w:rFonts w:eastAsia="Times New Roman" w:cs="Arial"/>
          <w:kern w:val="0"/>
          <w:sz w:val="20"/>
          <w:szCs w:val="20"/>
          <w14:ligatures w14:val="none"/>
        </w:rPr>
        <w:t xml:space="preserve"> </w:t>
      </w:r>
      <w:r w:rsidR="0FF4FC76">
        <w:rPr>
          <w:rFonts w:eastAsia="Times New Roman" w:cs="Arial"/>
          <w:kern w:val="0"/>
          <w:sz w:val="20"/>
          <w:szCs w:val="20"/>
          <w14:ligatures w14:val="none"/>
        </w:rPr>
        <w:t>grow 1</w:t>
      </w:r>
      <w:r w:rsidR="00B24882">
        <w:rPr>
          <w:rFonts w:eastAsia="Times New Roman" w:cs="Arial"/>
          <w:kern w:val="0"/>
          <w:sz w:val="20"/>
          <w:szCs w:val="20"/>
          <w14:ligatures w14:val="none"/>
        </w:rPr>
        <w:t>3</w:t>
      </w:r>
      <w:r w:rsidR="00F563B9">
        <w:rPr>
          <w:rFonts w:eastAsia="Times New Roman" w:cs="Arial"/>
          <w:kern w:val="0"/>
          <w:sz w:val="20"/>
          <w:szCs w:val="20"/>
          <w14:ligatures w14:val="none"/>
        </w:rPr>
        <w:t>.</w:t>
      </w:r>
      <w:r w:rsidR="0032116D">
        <w:rPr>
          <w:rFonts w:eastAsia="Times New Roman" w:cs="Arial"/>
          <w:kern w:val="0"/>
          <w:sz w:val="20"/>
          <w:szCs w:val="20"/>
          <w14:ligatures w14:val="none"/>
        </w:rPr>
        <w:t>7</w:t>
      </w:r>
      <w:r w:rsidR="0FF4FC76">
        <w:rPr>
          <w:rFonts w:eastAsia="Times New Roman" w:cs="Arial"/>
          <w:kern w:val="0"/>
          <w:sz w:val="20"/>
          <w:szCs w:val="20"/>
          <w14:ligatures w14:val="none"/>
        </w:rPr>
        <w:t>% to 9</w:t>
      </w:r>
      <w:r w:rsidR="001C0CDF">
        <w:rPr>
          <w:rFonts w:eastAsia="Times New Roman" w:cs="Arial"/>
          <w:kern w:val="0"/>
          <w:sz w:val="20"/>
          <w:szCs w:val="20"/>
          <w14:ligatures w14:val="none"/>
        </w:rPr>
        <w:t>4</w:t>
      </w:r>
      <w:r w:rsidR="0FF4FC76">
        <w:rPr>
          <w:rFonts w:eastAsia="Times New Roman" w:cs="Arial"/>
          <w:kern w:val="0"/>
          <w:sz w:val="20"/>
          <w:szCs w:val="20"/>
          <w14:ligatures w14:val="none"/>
        </w:rPr>
        <w:t>,</w:t>
      </w:r>
      <w:r w:rsidR="0098130B">
        <w:rPr>
          <w:rFonts w:eastAsia="Times New Roman" w:cs="Arial"/>
          <w:kern w:val="0"/>
          <w:sz w:val="20"/>
          <w:szCs w:val="20"/>
          <w14:ligatures w14:val="none"/>
        </w:rPr>
        <w:t>236</w:t>
      </w:r>
      <w:r w:rsidR="0FF4FC76">
        <w:rPr>
          <w:rFonts w:eastAsia="Times New Roman" w:cs="Arial"/>
          <w:kern w:val="0"/>
          <w:sz w:val="20"/>
          <w:szCs w:val="20"/>
          <w14:ligatures w14:val="none"/>
        </w:rPr>
        <w:t xml:space="preserve"> units </w:t>
      </w:r>
      <w:r w:rsidR="023764A3">
        <w:rPr>
          <w:rFonts w:eastAsia="Times New Roman" w:cs="Arial"/>
          <w:kern w:val="0"/>
          <w:sz w:val="20"/>
          <w:szCs w:val="20"/>
          <w14:ligatures w14:val="none"/>
        </w:rPr>
        <w:t>in</w:t>
      </w:r>
      <w:r w:rsidR="0FF4FC76" w:rsidRPr="0E10B85C">
        <w:rPr>
          <w:rFonts w:eastAsia="Times New Roman" w:cs="Arial"/>
          <w:sz w:val="20"/>
          <w:szCs w:val="20"/>
        </w:rPr>
        <w:t xml:space="preserve"> low-volume month</w:t>
      </w:r>
      <w:r w:rsidR="3D6C6400" w:rsidRPr="0E10B85C">
        <w:rPr>
          <w:rFonts w:eastAsia="Times New Roman" w:cs="Arial"/>
          <w:sz w:val="20"/>
          <w:szCs w:val="20"/>
        </w:rPr>
        <w:t>.</w:t>
      </w:r>
    </w:p>
    <w:p w14:paraId="797ECC54" w14:textId="473AA022" w:rsidR="00CB61E6" w:rsidRPr="00275B93" w:rsidRDefault="2D5ACEC1">
      <w:pPr>
        <w:numPr>
          <w:ilvl w:val="0"/>
          <w:numId w:val="1"/>
        </w:numPr>
        <w:spacing w:line="276" w:lineRule="auto"/>
        <w:jc w:val="both"/>
        <w:rPr>
          <w:rFonts w:ascii="Aptos" w:eastAsia="Times New Roman" w:hAnsi="Aptos" w:cs="Aptos"/>
          <w:sz w:val="24"/>
        </w:rPr>
      </w:pPr>
      <w:r>
        <w:rPr>
          <w:rFonts w:eastAsia="Times New Roman" w:cs="Arial"/>
          <w:kern w:val="0"/>
          <w:sz w:val="20"/>
          <w:szCs w:val="20"/>
        </w:rPr>
        <w:t>BEVs</w:t>
      </w:r>
      <w:r w:rsidR="0FF4FC76" w:rsidRPr="0E10B85C">
        <w:rPr>
          <w:rFonts w:eastAsia="Times New Roman" w:cs="Arial"/>
          <w:sz w:val="20"/>
          <w:szCs w:val="20"/>
        </w:rPr>
        <w:t xml:space="preserve"> </w:t>
      </w:r>
      <w:r w:rsidR="595FC5B2" w:rsidRPr="0E10B85C">
        <w:rPr>
          <w:rFonts w:eastAsia="Times New Roman" w:cs="Arial"/>
          <w:sz w:val="20"/>
          <w:szCs w:val="20"/>
        </w:rPr>
        <w:t xml:space="preserve">reach </w:t>
      </w:r>
      <w:r w:rsidR="00F563B9">
        <w:rPr>
          <w:rFonts w:eastAsia="Times New Roman" w:cs="Arial"/>
          <w:sz w:val="20"/>
          <w:szCs w:val="20"/>
        </w:rPr>
        <w:t>2</w:t>
      </w:r>
      <w:r w:rsidR="001C0CDF">
        <w:rPr>
          <w:rFonts w:eastAsia="Times New Roman" w:cs="Arial"/>
          <w:sz w:val="20"/>
          <w:szCs w:val="20"/>
        </w:rPr>
        <w:t>9</w:t>
      </w:r>
      <w:r w:rsidR="00F563B9">
        <w:rPr>
          <w:rFonts w:eastAsia="Times New Roman" w:cs="Arial"/>
          <w:sz w:val="20"/>
          <w:szCs w:val="20"/>
        </w:rPr>
        <w:t>.</w:t>
      </w:r>
      <w:r w:rsidR="007A25A2">
        <w:rPr>
          <w:rFonts w:eastAsia="Times New Roman" w:cs="Arial"/>
          <w:sz w:val="20"/>
          <w:szCs w:val="20"/>
        </w:rPr>
        <w:t>8</w:t>
      </w:r>
      <w:r w:rsidR="595FC5B2" w:rsidRPr="0E10B85C">
        <w:rPr>
          <w:rFonts w:eastAsia="Times New Roman" w:cs="Arial"/>
          <w:sz w:val="20"/>
          <w:szCs w:val="20"/>
        </w:rPr>
        <w:t xml:space="preserve">% market share, reflecting a recurring seasonal spike as low volumes </w:t>
      </w:r>
      <w:r w:rsidR="001B5ECC">
        <w:rPr>
          <w:rFonts w:eastAsia="Times New Roman" w:cs="Arial"/>
          <w:sz w:val="20"/>
          <w:szCs w:val="20"/>
        </w:rPr>
        <w:t>can</w:t>
      </w:r>
      <w:r w:rsidR="00087B81">
        <w:rPr>
          <w:rFonts w:eastAsia="Times New Roman" w:cs="Arial"/>
          <w:sz w:val="20"/>
          <w:szCs w:val="20"/>
        </w:rPr>
        <w:t xml:space="preserve"> </w:t>
      </w:r>
      <w:r w:rsidR="595FC5B2" w:rsidRPr="0E10B85C">
        <w:rPr>
          <w:rFonts w:eastAsia="Times New Roman" w:cs="Arial"/>
          <w:sz w:val="20"/>
          <w:szCs w:val="20"/>
        </w:rPr>
        <w:t>amplify percentage shifts</w:t>
      </w:r>
      <w:r w:rsidR="3D6C6400" w:rsidRPr="0E10B85C">
        <w:rPr>
          <w:rFonts w:eastAsia="Times New Roman" w:cs="Arial"/>
          <w:sz w:val="20"/>
          <w:szCs w:val="20"/>
        </w:rPr>
        <w:t>.</w:t>
      </w:r>
    </w:p>
    <w:p w14:paraId="2D9CCFCB" w14:textId="741C6717" w:rsidR="00275B93" w:rsidRPr="00CB61E6" w:rsidRDefault="3D6C6400">
      <w:pPr>
        <w:numPr>
          <w:ilvl w:val="0"/>
          <w:numId w:val="1"/>
        </w:numPr>
        <w:spacing w:line="276" w:lineRule="auto"/>
        <w:jc w:val="both"/>
        <w:rPr>
          <w:rFonts w:ascii="Aptos" w:eastAsia="Times New Roman" w:hAnsi="Aptos" w:cs="Aptos"/>
          <w:sz w:val="24"/>
        </w:rPr>
      </w:pPr>
      <w:r>
        <w:rPr>
          <w:rFonts w:eastAsia="Times New Roman" w:cs="Arial"/>
          <w:kern w:val="0"/>
          <w:sz w:val="20"/>
          <w:szCs w:val="20"/>
        </w:rPr>
        <w:t xml:space="preserve">Industry welcomes </w:t>
      </w:r>
      <w:r w:rsidR="007A25A2">
        <w:rPr>
          <w:rFonts w:eastAsia="Times New Roman" w:cs="Arial"/>
          <w:kern w:val="0"/>
          <w:sz w:val="20"/>
          <w:szCs w:val="20"/>
        </w:rPr>
        <w:t>g</w:t>
      </w:r>
      <w:r>
        <w:rPr>
          <w:rFonts w:eastAsia="Times New Roman" w:cs="Arial"/>
          <w:kern w:val="0"/>
          <w:sz w:val="20"/>
          <w:szCs w:val="20"/>
        </w:rPr>
        <w:t>overnment</w:t>
      </w:r>
      <w:r w:rsidR="6A00120D">
        <w:rPr>
          <w:rFonts w:eastAsia="Times New Roman" w:cs="Arial"/>
          <w:kern w:val="0"/>
          <w:sz w:val="20"/>
          <w:szCs w:val="20"/>
        </w:rPr>
        <w:t>’s mandate</w:t>
      </w:r>
      <w:r>
        <w:rPr>
          <w:rFonts w:eastAsia="Times New Roman" w:cs="Arial"/>
          <w:kern w:val="0"/>
          <w:sz w:val="20"/>
          <w:szCs w:val="20"/>
        </w:rPr>
        <w:t xml:space="preserve"> review </w:t>
      </w:r>
      <w:r w:rsidR="253B4179">
        <w:rPr>
          <w:rFonts w:eastAsia="Times New Roman" w:cs="Arial"/>
          <w:kern w:val="0"/>
          <w:sz w:val="20"/>
          <w:szCs w:val="20"/>
        </w:rPr>
        <w:t>to align targets with demand and protect investment, jobs and consumer choice</w:t>
      </w:r>
      <w:r w:rsidRPr="0E10B85C">
        <w:rPr>
          <w:rFonts w:eastAsia="Times New Roman" w:cs="Arial"/>
          <w:sz w:val="20"/>
          <w:szCs w:val="20"/>
        </w:rPr>
        <w:t>.</w:t>
      </w:r>
    </w:p>
    <w:p w14:paraId="1071B305" w14:textId="77777777" w:rsidR="00CB61E6" w:rsidRPr="00CB61E6" w:rsidRDefault="00CB61E6" w:rsidP="00CB61E6">
      <w:pPr>
        <w:spacing w:line="276" w:lineRule="auto"/>
        <w:jc w:val="both"/>
        <w:rPr>
          <w:rFonts w:ascii="Aptos" w:eastAsia="Aptos" w:hAnsi="Aptos" w:cs="Aptos"/>
          <w:kern w:val="0"/>
          <w:sz w:val="24"/>
        </w:rPr>
      </w:pPr>
      <w:r w:rsidRPr="00CB61E6">
        <w:rPr>
          <w:rFonts w:eastAsia="Aptos" w:cs="Arial"/>
          <w:b/>
          <w:bCs/>
          <w:kern w:val="0"/>
          <w:sz w:val="20"/>
          <w:szCs w:val="20"/>
        </w:rPr>
        <w:t> </w:t>
      </w:r>
    </w:p>
    <w:p w14:paraId="071539DB" w14:textId="69EF9558" w:rsidR="00E05BEA" w:rsidRDefault="00314BCC" w:rsidP="501FD934">
      <w:pPr>
        <w:jc w:val="both"/>
        <w:rPr>
          <w:rFonts w:eastAsia="Aptos" w:cs="Arial"/>
          <w:kern w:val="0"/>
          <w:sz w:val="20"/>
          <w:szCs w:val="20"/>
        </w:rPr>
      </w:pPr>
      <w:r w:rsidRPr="00577A63">
        <w:rPr>
          <w:rFonts w:eastAsia="Aptos" w:cs="Arial"/>
          <w:b/>
          <w:bCs/>
          <w:kern w:val="0"/>
          <w:sz w:val="20"/>
          <w:szCs w:val="20"/>
        </w:rPr>
        <w:t xml:space="preserve">Friday 4 </w:t>
      </w:r>
      <w:r w:rsidRPr="00577A63">
        <w:rPr>
          <w:rFonts w:eastAsia="Aptos" w:cs="Arial"/>
          <w:b/>
          <w:bCs/>
          <w:sz w:val="20"/>
          <w:szCs w:val="20"/>
        </w:rPr>
        <w:t>September, 2026</w:t>
      </w:r>
      <w:r w:rsidRPr="00CB61E6">
        <w:rPr>
          <w:rFonts w:eastAsia="Aptos" w:cs="Arial"/>
          <w:kern w:val="0"/>
          <w:sz w:val="20"/>
          <w:szCs w:val="20"/>
        </w:rPr>
        <w:t xml:space="preserve"> </w:t>
      </w:r>
      <w:r>
        <w:rPr>
          <w:rFonts w:eastAsia="Aptos" w:cs="Arial"/>
          <w:kern w:val="0"/>
          <w:sz w:val="20"/>
          <w:szCs w:val="20"/>
        </w:rPr>
        <w:t xml:space="preserve">The UK new car market recorded its ninth consecutive month of growth and best August since </w:t>
      </w:r>
      <w:r w:rsidR="009F1031">
        <w:rPr>
          <w:rFonts w:eastAsia="Aptos" w:cs="Arial"/>
          <w:kern w:val="0"/>
          <w:sz w:val="20"/>
          <w:szCs w:val="20"/>
        </w:rPr>
        <w:t>t</w:t>
      </w:r>
      <w:r w:rsidR="00FB132E">
        <w:rPr>
          <w:rFonts w:eastAsia="Aptos" w:cs="Arial"/>
          <w:kern w:val="0"/>
          <w:sz w:val="20"/>
          <w:szCs w:val="20"/>
        </w:rPr>
        <w:t>he int</w:t>
      </w:r>
      <w:r w:rsidR="001A0C18">
        <w:rPr>
          <w:rFonts w:eastAsia="Aptos" w:cs="Arial"/>
          <w:kern w:val="0"/>
          <w:sz w:val="20"/>
          <w:szCs w:val="20"/>
        </w:rPr>
        <w:t>rodu</w:t>
      </w:r>
      <w:r w:rsidR="00F52DC8">
        <w:rPr>
          <w:rFonts w:eastAsia="Aptos" w:cs="Arial"/>
          <w:kern w:val="0"/>
          <w:sz w:val="20"/>
          <w:szCs w:val="20"/>
        </w:rPr>
        <w:t>c</w:t>
      </w:r>
      <w:r w:rsidR="00EF72CC">
        <w:rPr>
          <w:rFonts w:eastAsia="Aptos" w:cs="Arial"/>
          <w:kern w:val="0"/>
          <w:sz w:val="20"/>
          <w:szCs w:val="20"/>
        </w:rPr>
        <w:t>tion of the</w:t>
      </w:r>
      <w:r w:rsidR="00A66F1D">
        <w:rPr>
          <w:rFonts w:eastAsia="Aptos" w:cs="Arial"/>
          <w:kern w:val="0"/>
          <w:sz w:val="20"/>
          <w:szCs w:val="20"/>
        </w:rPr>
        <w:t xml:space="preserve"> </w:t>
      </w:r>
      <w:r w:rsidR="005C498A">
        <w:rPr>
          <w:rFonts w:eastAsia="Aptos" w:cs="Arial"/>
          <w:kern w:val="0"/>
          <w:sz w:val="20"/>
          <w:szCs w:val="20"/>
        </w:rPr>
        <w:t>biannual</w:t>
      </w:r>
      <w:r w:rsidR="00A97F94">
        <w:rPr>
          <w:rFonts w:eastAsia="Aptos" w:cs="Arial"/>
          <w:kern w:val="0"/>
          <w:sz w:val="20"/>
          <w:szCs w:val="20"/>
        </w:rPr>
        <w:t xml:space="preserve"> </w:t>
      </w:r>
      <w:r w:rsidR="008C0BD5">
        <w:rPr>
          <w:rFonts w:eastAsia="Aptos" w:cs="Arial"/>
          <w:kern w:val="0"/>
          <w:sz w:val="20"/>
          <w:szCs w:val="20"/>
        </w:rPr>
        <w:t>plat</w:t>
      </w:r>
      <w:r w:rsidR="00490C3F">
        <w:rPr>
          <w:rFonts w:eastAsia="Aptos" w:cs="Arial"/>
          <w:kern w:val="0"/>
          <w:sz w:val="20"/>
          <w:szCs w:val="20"/>
        </w:rPr>
        <w:t>e change</w:t>
      </w:r>
      <w:r w:rsidR="00952987">
        <w:rPr>
          <w:rFonts w:eastAsia="Aptos" w:cs="Arial"/>
          <w:kern w:val="0"/>
          <w:sz w:val="20"/>
          <w:szCs w:val="20"/>
        </w:rPr>
        <w:t>,</w:t>
      </w:r>
      <w:r>
        <w:rPr>
          <w:rFonts w:eastAsia="Aptos" w:cs="Arial"/>
          <w:kern w:val="0"/>
          <w:sz w:val="20"/>
          <w:szCs w:val="20"/>
        </w:rPr>
        <w:t xml:space="preserve"> with registrations rising 13.</w:t>
      </w:r>
      <w:r w:rsidR="0098130B">
        <w:rPr>
          <w:rFonts w:eastAsia="Aptos" w:cs="Arial"/>
          <w:kern w:val="0"/>
          <w:sz w:val="20"/>
          <w:szCs w:val="20"/>
        </w:rPr>
        <w:t>7</w:t>
      </w:r>
      <w:r>
        <w:rPr>
          <w:rFonts w:eastAsia="Aptos" w:cs="Arial"/>
          <w:kern w:val="0"/>
          <w:sz w:val="20"/>
          <w:szCs w:val="20"/>
        </w:rPr>
        <w:t xml:space="preserve">%, according to the latest figures </w:t>
      </w:r>
      <w:r w:rsidRPr="00CB61E6">
        <w:rPr>
          <w:rFonts w:eastAsia="Aptos" w:cs="Arial"/>
          <w:kern w:val="0"/>
          <w:sz w:val="20"/>
          <w:szCs w:val="20"/>
        </w:rPr>
        <w:t xml:space="preserve">published today by the Society of Motor Manufacturers and Traders (SMMT). </w:t>
      </w:r>
      <w:r>
        <w:rPr>
          <w:rFonts w:eastAsia="Aptos" w:cs="Arial"/>
          <w:kern w:val="0"/>
          <w:sz w:val="20"/>
          <w:szCs w:val="20"/>
        </w:rPr>
        <w:t>94,</w:t>
      </w:r>
      <w:r w:rsidR="0098130B">
        <w:rPr>
          <w:rFonts w:eastAsia="Aptos" w:cs="Arial"/>
          <w:kern w:val="0"/>
          <w:sz w:val="20"/>
          <w:szCs w:val="20"/>
        </w:rPr>
        <w:t>236</w:t>
      </w:r>
      <w:r>
        <w:rPr>
          <w:rFonts w:eastAsia="Aptos" w:cs="Arial"/>
          <w:kern w:val="0"/>
          <w:sz w:val="20"/>
          <w:szCs w:val="20"/>
        </w:rPr>
        <w:t xml:space="preserve"> new cars joined Britain’s roads in what is typically one of the</w:t>
      </w:r>
      <w:r w:rsidR="00354EBF">
        <w:rPr>
          <w:rFonts w:eastAsia="Aptos" w:cs="Arial"/>
          <w:kern w:val="0"/>
          <w:sz w:val="20"/>
          <w:szCs w:val="20"/>
        </w:rPr>
        <w:t xml:space="preserve"> market’s</w:t>
      </w:r>
      <w:r>
        <w:rPr>
          <w:rFonts w:eastAsia="Aptos" w:cs="Arial"/>
          <w:kern w:val="0"/>
          <w:sz w:val="20"/>
          <w:szCs w:val="20"/>
        </w:rPr>
        <w:t xml:space="preserve"> quietest months of the year as many buyers defer purchases ahead of September’s number plate change.</w:t>
      </w:r>
      <w:r w:rsidRPr="00921C3A">
        <w:rPr>
          <w:rFonts w:eastAsia="Aptos" w:cs="Arial"/>
          <w:kern w:val="0"/>
          <w:sz w:val="20"/>
          <w:szCs w:val="20"/>
          <w:vertAlign w:val="superscript"/>
        </w:rPr>
        <w:t>1</w:t>
      </w:r>
    </w:p>
    <w:p w14:paraId="4C4E77A6" w14:textId="77777777" w:rsidR="0092037F" w:rsidRDefault="0092037F" w:rsidP="501FD934">
      <w:pPr>
        <w:jc w:val="both"/>
        <w:rPr>
          <w:rFonts w:eastAsia="Aptos" w:cs="Arial"/>
          <w:kern w:val="0"/>
          <w:sz w:val="20"/>
          <w:szCs w:val="20"/>
        </w:rPr>
      </w:pPr>
    </w:p>
    <w:p w14:paraId="717D8417" w14:textId="058CC165" w:rsidR="00E05BEA" w:rsidRDefault="00314BCC" w:rsidP="501FD934">
      <w:pPr>
        <w:jc w:val="both"/>
        <w:rPr>
          <w:rFonts w:eastAsia="Aptos" w:cs="Arial"/>
          <w:kern w:val="0"/>
          <w:sz w:val="20"/>
          <w:szCs w:val="20"/>
        </w:rPr>
      </w:pPr>
      <w:r>
        <w:rPr>
          <w:rFonts w:eastAsia="Aptos" w:cs="Arial"/>
          <w:kern w:val="0"/>
          <w:sz w:val="20"/>
          <w:szCs w:val="20"/>
        </w:rPr>
        <w:t>Growth was recorded across all sales type</w:t>
      </w:r>
      <w:r w:rsidR="002365EB">
        <w:rPr>
          <w:rFonts w:eastAsia="Aptos" w:cs="Arial"/>
          <w:kern w:val="0"/>
          <w:sz w:val="20"/>
          <w:szCs w:val="20"/>
        </w:rPr>
        <w:t>s</w:t>
      </w:r>
      <w:r>
        <w:rPr>
          <w:rFonts w:eastAsia="Aptos" w:cs="Arial"/>
          <w:kern w:val="0"/>
          <w:sz w:val="20"/>
          <w:szCs w:val="20"/>
        </w:rPr>
        <w:t>. Fleet registrations rose 10.</w:t>
      </w:r>
      <w:r w:rsidR="00132E56">
        <w:rPr>
          <w:rFonts w:eastAsia="Aptos" w:cs="Arial"/>
          <w:kern w:val="0"/>
          <w:sz w:val="20"/>
          <w:szCs w:val="20"/>
        </w:rPr>
        <w:t>1</w:t>
      </w:r>
      <w:r>
        <w:rPr>
          <w:rFonts w:eastAsia="Aptos" w:cs="Arial"/>
          <w:kern w:val="0"/>
          <w:sz w:val="20"/>
          <w:szCs w:val="20"/>
        </w:rPr>
        <w:t>% to account for 57.2% of the market, while private demand grew strongly, up 19.</w:t>
      </w:r>
      <w:r w:rsidR="00132E56">
        <w:rPr>
          <w:rFonts w:eastAsia="Aptos" w:cs="Arial"/>
          <w:kern w:val="0"/>
          <w:sz w:val="20"/>
          <w:szCs w:val="20"/>
        </w:rPr>
        <w:t>0</w:t>
      </w:r>
      <w:r>
        <w:rPr>
          <w:rFonts w:eastAsia="Aptos" w:cs="Arial"/>
          <w:kern w:val="0"/>
          <w:sz w:val="20"/>
          <w:szCs w:val="20"/>
        </w:rPr>
        <w:t>% on last year to comprise 40.8% of registrations. The smaller business sector, representing 2.0% of the market</w:t>
      </w:r>
      <w:r w:rsidR="00DE011F" w:rsidRPr="00DE011F">
        <w:rPr>
          <w:sz w:val="20"/>
          <w:szCs w:val="20"/>
        </w:rPr>
        <w:t>,</w:t>
      </w:r>
      <w:r>
        <w:rPr>
          <w:rFonts w:eastAsia="Aptos" w:cs="Arial"/>
          <w:kern w:val="0"/>
          <w:sz w:val="20"/>
          <w:szCs w:val="20"/>
        </w:rPr>
        <w:t xml:space="preserve"> also posted an increase, up 14.</w:t>
      </w:r>
      <w:r w:rsidR="00C844EF">
        <w:rPr>
          <w:rFonts w:eastAsia="Aptos" w:cs="Arial"/>
          <w:kern w:val="0"/>
          <w:sz w:val="20"/>
          <w:szCs w:val="20"/>
        </w:rPr>
        <w:t>5</w:t>
      </w:r>
      <w:r>
        <w:rPr>
          <w:rFonts w:eastAsia="Aptos" w:cs="Arial"/>
          <w:kern w:val="0"/>
          <w:sz w:val="20"/>
          <w:szCs w:val="20"/>
        </w:rPr>
        <w:t xml:space="preserve">%. </w:t>
      </w:r>
    </w:p>
    <w:p w14:paraId="48333ECA" w14:textId="77777777" w:rsidR="002068BD" w:rsidRDefault="002068BD" w:rsidP="501FD934">
      <w:pPr>
        <w:jc w:val="both"/>
        <w:rPr>
          <w:rFonts w:eastAsia="Aptos" w:cs="Arial"/>
          <w:kern w:val="0"/>
          <w:sz w:val="20"/>
          <w:szCs w:val="20"/>
        </w:rPr>
      </w:pPr>
    </w:p>
    <w:p w14:paraId="76E3750F" w14:textId="66FCB62C" w:rsidR="00634E4E" w:rsidRDefault="55C2D63A" w:rsidP="501FD934">
      <w:pPr>
        <w:jc w:val="both"/>
        <w:rPr>
          <w:rFonts w:eastAsia="Aptos" w:cs="Arial"/>
          <w:kern w:val="0"/>
          <w:sz w:val="20"/>
          <w:szCs w:val="20"/>
        </w:rPr>
      </w:pPr>
      <w:r>
        <w:rPr>
          <w:rFonts w:eastAsia="Aptos" w:cs="Arial"/>
          <w:kern w:val="0"/>
          <w:sz w:val="20"/>
          <w:szCs w:val="20"/>
        </w:rPr>
        <w:t xml:space="preserve">Every powertrain </w:t>
      </w:r>
      <w:r w:rsidR="00C85D87">
        <w:rPr>
          <w:rFonts w:eastAsia="Aptos" w:cs="Arial"/>
          <w:kern w:val="0"/>
          <w:sz w:val="20"/>
          <w:szCs w:val="20"/>
        </w:rPr>
        <w:t>except petrol saw growth</w:t>
      </w:r>
      <w:r w:rsidR="00D9C579">
        <w:rPr>
          <w:rFonts w:eastAsia="Aptos" w:cs="Arial"/>
          <w:kern w:val="0"/>
          <w:sz w:val="20"/>
          <w:szCs w:val="20"/>
        </w:rPr>
        <w:t xml:space="preserve">, but electrified vehicles </w:t>
      </w:r>
      <w:r w:rsidR="005626DC">
        <w:rPr>
          <w:rFonts w:eastAsia="Aptos" w:cs="Arial"/>
          <w:kern w:val="0"/>
          <w:sz w:val="20"/>
          <w:szCs w:val="20"/>
        </w:rPr>
        <w:t>attra</w:t>
      </w:r>
      <w:r w:rsidR="00230A01">
        <w:rPr>
          <w:rFonts w:eastAsia="Aptos" w:cs="Arial"/>
          <w:kern w:val="0"/>
          <w:sz w:val="20"/>
          <w:szCs w:val="20"/>
        </w:rPr>
        <w:t>cted</w:t>
      </w:r>
      <w:r w:rsidR="00D9C579">
        <w:rPr>
          <w:rFonts w:eastAsia="Aptos" w:cs="Arial"/>
          <w:kern w:val="0"/>
          <w:sz w:val="20"/>
          <w:szCs w:val="20"/>
        </w:rPr>
        <w:t xml:space="preserve"> the fastest gains. </w:t>
      </w:r>
      <w:r w:rsidR="00F21C07">
        <w:rPr>
          <w:rFonts w:eastAsia="Aptos" w:cs="Arial"/>
          <w:kern w:val="0"/>
          <w:sz w:val="20"/>
          <w:szCs w:val="20"/>
        </w:rPr>
        <w:t>Plug-in h</w:t>
      </w:r>
      <w:r w:rsidR="00D9C579">
        <w:rPr>
          <w:rFonts w:eastAsia="Aptos" w:cs="Arial"/>
          <w:kern w:val="0"/>
          <w:sz w:val="20"/>
          <w:szCs w:val="20"/>
        </w:rPr>
        <w:t>ybrid electric vehicles (</w:t>
      </w:r>
      <w:r w:rsidR="00F21C07">
        <w:rPr>
          <w:rFonts w:eastAsia="Aptos" w:cs="Arial"/>
          <w:kern w:val="0"/>
          <w:sz w:val="20"/>
          <w:szCs w:val="20"/>
        </w:rPr>
        <w:t>P</w:t>
      </w:r>
      <w:r w:rsidR="00D9C579">
        <w:rPr>
          <w:rFonts w:eastAsia="Aptos" w:cs="Arial"/>
          <w:kern w:val="0"/>
          <w:sz w:val="20"/>
          <w:szCs w:val="20"/>
        </w:rPr>
        <w:t xml:space="preserve">HEVs) </w:t>
      </w:r>
      <w:r w:rsidR="0740443B">
        <w:rPr>
          <w:rFonts w:eastAsia="Aptos" w:cs="Arial"/>
          <w:kern w:val="0"/>
          <w:sz w:val="20"/>
          <w:szCs w:val="20"/>
        </w:rPr>
        <w:t>posted the strongest growth</w:t>
      </w:r>
      <w:r w:rsidR="00D9C579" w:rsidRPr="0E10B85C">
        <w:rPr>
          <w:rFonts w:eastAsia="Aptos" w:cs="Arial"/>
          <w:sz w:val="20"/>
          <w:szCs w:val="20"/>
        </w:rPr>
        <w:t xml:space="preserve">, up </w:t>
      </w:r>
      <w:r w:rsidR="00F96689">
        <w:rPr>
          <w:rFonts w:eastAsia="Aptos" w:cs="Arial"/>
          <w:sz w:val="20"/>
          <w:szCs w:val="20"/>
        </w:rPr>
        <w:t>39</w:t>
      </w:r>
      <w:r w:rsidR="00D9C579" w:rsidRPr="0E10B85C">
        <w:rPr>
          <w:rFonts w:eastAsia="Aptos" w:cs="Arial"/>
          <w:sz w:val="20"/>
          <w:szCs w:val="20"/>
        </w:rPr>
        <w:t>.</w:t>
      </w:r>
      <w:r w:rsidR="00F96689">
        <w:rPr>
          <w:rFonts w:eastAsia="Aptos" w:cs="Arial"/>
          <w:sz w:val="20"/>
          <w:szCs w:val="20"/>
        </w:rPr>
        <w:t>8</w:t>
      </w:r>
      <w:r w:rsidR="00D9C579" w:rsidRPr="0E10B85C">
        <w:rPr>
          <w:rFonts w:eastAsia="Aptos" w:cs="Arial"/>
          <w:sz w:val="20"/>
          <w:szCs w:val="20"/>
        </w:rPr>
        <w:t xml:space="preserve">% </w:t>
      </w:r>
      <w:r w:rsidR="001D6F30">
        <w:rPr>
          <w:rFonts w:eastAsia="Aptos" w:cs="Arial"/>
          <w:sz w:val="20"/>
          <w:szCs w:val="20"/>
        </w:rPr>
        <w:t>to</w:t>
      </w:r>
      <w:r w:rsidR="00D9C579" w:rsidRPr="0E10B85C">
        <w:rPr>
          <w:rFonts w:eastAsia="Aptos" w:cs="Arial"/>
          <w:sz w:val="20"/>
          <w:szCs w:val="20"/>
        </w:rPr>
        <w:t xml:space="preserve"> account for 1</w:t>
      </w:r>
      <w:r w:rsidR="00F21C07">
        <w:rPr>
          <w:rFonts w:eastAsia="Aptos" w:cs="Arial"/>
          <w:sz w:val="20"/>
          <w:szCs w:val="20"/>
        </w:rPr>
        <w:t>4.</w:t>
      </w:r>
      <w:r w:rsidR="00FB108B">
        <w:rPr>
          <w:rFonts w:eastAsia="Aptos" w:cs="Arial"/>
          <w:sz w:val="20"/>
          <w:szCs w:val="20"/>
        </w:rPr>
        <w:t>5</w:t>
      </w:r>
      <w:r w:rsidR="00D9C579" w:rsidRPr="0E10B85C">
        <w:rPr>
          <w:rFonts w:eastAsia="Aptos" w:cs="Arial"/>
          <w:sz w:val="20"/>
          <w:szCs w:val="20"/>
        </w:rPr>
        <w:t xml:space="preserve">% of registrations, while </w:t>
      </w:r>
      <w:r w:rsidR="6EB4192A" w:rsidRPr="0E10B85C">
        <w:rPr>
          <w:rFonts w:eastAsia="Aptos" w:cs="Arial"/>
          <w:sz w:val="20"/>
          <w:szCs w:val="20"/>
        </w:rPr>
        <w:t>h</w:t>
      </w:r>
      <w:r w:rsidR="02BA6C0D" w:rsidRPr="0E10B85C">
        <w:rPr>
          <w:rFonts w:eastAsia="Aptos" w:cs="Arial"/>
          <w:sz w:val="20"/>
          <w:szCs w:val="20"/>
        </w:rPr>
        <w:t>ybrid</w:t>
      </w:r>
      <w:r w:rsidR="00F21C07">
        <w:rPr>
          <w:rFonts w:eastAsia="Aptos" w:cs="Arial"/>
          <w:sz w:val="20"/>
          <w:szCs w:val="20"/>
        </w:rPr>
        <w:t xml:space="preserve"> electric</w:t>
      </w:r>
      <w:r w:rsidR="02BA6C0D" w:rsidRPr="0E10B85C">
        <w:rPr>
          <w:rFonts w:eastAsia="Aptos" w:cs="Arial"/>
          <w:sz w:val="20"/>
          <w:szCs w:val="20"/>
        </w:rPr>
        <w:t xml:space="preserve"> vehicles</w:t>
      </w:r>
      <w:r w:rsidR="6EB4192A" w:rsidRPr="0E10B85C">
        <w:rPr>
          <w:rFonts w:eastAsia="Aptos" w:cs="Arial"/>
          <w:sz w:val="20"/>
          <w:szCs w:val="20"/>
        </w:rPr>
        <w:t xml:space="preserve"> (HEVs)</w:t>
      </w:r>
      <w:r w:rsidR="02BA6C0D" w:rsidRPr="0E10B85C">
        <w:rPr>
          <w:rFonts w:eastAsia="Aptos" w:cs="Arial"/>
          <w:sz w:val="20"/>
          <w:szCs w:val="20"/>
        </w:rPr>
        <w:t xml:space="preserve"> </w:t>
      </w:r>
      <w:r w:rsidR="44BDE26D" w:rsidRPr="0E10B85C">
        <w:rPr>
          <w:rFonts w:eastAsia="Aptos" w:cs="Arial"/>
          <w:sz w:val="20"/>
          <w:szCs w:val="20"/>
        </w:rPr>
        <w:t xml:space="preserve">rose </w:t>
      </w:r>
      <w:r w:rsidR="00F5319A">
        <w:rPr>
          <w:rFonts w:eastAsia="Aptos" w:cs="Arial"/>
          <w:sz w:val="20"/>
          <w:szCs w:val="20"/>
        </w:rPr>
        <w:t>2</w:t>
      </w:r>
      <w:r w:rsidR="00F96689">
        <w:rPr>
          <w:rFonts w:eastAsia="Aptos" w:cs="Arial"/>
          <w:sz w:val="20"/>
          <w:szCs w:val="20"/>
        </w:rPr>
        <w:t>6</w:t>
      </w:r>
      <w:r w:rsidR="44BDE26D" w:rsidRPr="0E10B85C">
        <w:rPr>
          <w:rFonts w:eastAsia="Aptos" w:cs="Arial"/>
          <w:sz w:val="20"/>
          <w:szCs w:val="20"/>
        </w:rPr>
        <w:t>.</w:t>
      </w:r>
      <w:r w:rsidR="00FB108B">
        <w:rPr>
          <w:rFonts w:eastAsia="Aptos" w:cs="Arial"/>
          <w:sz w:val="20"/>
          <w:szCs w:val="20"/>
        </w:rPr>
        <w:t>3</w:t>
      </w:r>
      <w:r w:rsidR="44BDE26D" w:rsidRPr="0E10B85C">
        <w:rPr>
          <w:rFonts w:eastAsia="Aptos" w:cs="Arial"/>
          <w:sz w:val="20"/>
          <w:szCs w:val="20"/>
        </w:rPr>
        <w:t xml:space="preserve">% </w:t>
      </w:r>
      <w:r w:rsidR="00273035">
        <w:rPr>
          <w:rFonts w:eastAsia="Aptos" w:cs="Arial"/>
          <w:sz w:val="20"/>
          <w:szCs w:val="20"/>
        </w:rPr>
        <w:t>with</w:t>
      </w:r>
      <w:r w:rsidR="44BDE26D" w:rsidRPr="0E10B85C">
        <w:rPr>
          <w:rFonts w:eastAsia="Aptos" w:cs="Arial"/>
          <w:sz w:val="20"/>
          <w:szCs w:val="20"/>
        </w:rPr>
        <w:t xml:space="preserve"> </w:t>
      </w:r>
      <w:r w:rsidR="00F5319A">
        <w:rPr>
          <w:rFonts w:eastAsia="Aptos" w:cs="Arial"/>
          <w:sz w:val="20"/>
          <w:szCs w:val="20"/>
        </w:rPr>
        <w:t>12</w:t>
      </w:r>
      <w:r w:rsidR="44BDE26D" w:rsidRPr="0E10B85C">
        <w:rPr>
          <w:rFonts w:eastAsia="Aptos" w:cs="Arial"/>
          <w:sz w:val="20"/>
          <w:szCs w:val="20"/>
        </w:rPr>
        <w:t>.</w:t>
      </w:r>
      <w:r w:rsidR="00F96689">
        <w:rPr>
          <w:rFonts w:eastAsia="Aptos" w:cs="Arial"/>
          <w:sz w:val="20"/>
          <w:szCs w:val="20"/>
        </w:rPr>
        <w:t>7</w:t>
      </w:r>
      <w:r w:rsidR="44BDE26D" w:rsidRPr="0E10B85C">
        <w:rPr>
          <w:rFonts w:eastAsia="Aptos" w:cs="Arial"/>
          <w:sz w:val="20"/>
          <w:szCs w:val="20"/>
        </w:rPr>
        <w:t xml:space="preserve">% of the market. Battery </w:t>
      </w:r>
      <w:r w:rsidR="556C8942" w:rsidRPr="0E10B85C">
        <w:rPr>
          <w:rFonts w:eastAsia="Aptos" w:cs="Arial"/>
          <w:sz w:val="20"/>
          <w:szCs w:val="20"/>
        </w:rPr>
        <w:t xml:space="preserve">electric vehicles (BEVs) </w:t>
      </w:r>
      <w:r w:rsidR="541F22F4" w:rsidRPr="0E10B85C">
        <w:rPr>
          <w:rFonts w:eastAsia="Aptos" w:cs="Arial"/>
          <w:sz w:val="20"/>
          <w:szCs w:val="20"/>
        </w:rPr>
        <w:t xml:space="preserve">increased </w:t>
      </w:r>
      <w:r w:rsidR="00F5319A">
        <w:rPr>
          <w:rFonts w:eastAsia="Aptos" w:cs="Arial"/>
          <w:sz w:val="20"/>
          <w:szCs w:val="20"/>
        </w:rPr>
        <w:t>2</w:t>
      </w:r>
      <w:r w:rsidR="00F96689">
        <w:rPr>
          <w:rFonts w:eastAsia="Aptos" w:cs="Arial"/>
          <w:sz w:val="20"/>
          <w:szCs w:val="20"/>
        </w:rPr>
        <w:t>7</w:t>
      </w:r>
      <w:r w:rsidR="00F5319A">
        <w:rPr>
          <w:rFonts w:eastAsia="Aptos" w:cs="Arial"/>
          <w:sz w:val="20"/>
          <w:szCs w:val="20"/>
        </w:rPr>
        <w:t>.</w:t>
      </w:r>
      <w:r w:rsidR="00273035">
        <w:rPr>
          <w:rFonts w:eastAsia="Aptos" w:cs="Arial"/>
          <w:sz w:val="20"/>
          <w:szCs w:val="20"/>
        </w:rPr>
        <w:t>7</w:t>
      </w:r>
      <w:r w:rsidR="541F22F4" w:rsidRPr="0E10B85C">
        <w:rPr>
          <w:rFonts w:eastAsia="Aptos" w:cs="Arial"/>
          <w:sz w:val="20"/>
          <w:szCs w:val="20"/>
        </w:rPr>
        <w:t xml:space="preserve">% to claim </w:t>
      </w:r>
      <w:r w:rsidR="00F5319A">
        <w:rPr>
          <w:rFonts w:eastAsia="Aptos" w:cs="Arial"/>
          <w:sz w:val="20"/>
          <w:szCs w:val="20"/>
        </w:rPr>
        <w:t>29.8</w:t>
      </w:r>
      <w:r w:rsidR="541F22F4" w:rsidRPr="0E10B85C">
        <w:rPr>
          <w:rFonts w:eastAsia="Aptos" w:cs="Arial"/>
          <w:sz w:val="20"/>
          <w:szCs w:val="20"/>
        </w:rPr>
        <w:t>% of overall uptake</w:t>
      </w:r>
      <w:r w:rsidR="0C9E95BC" w:rsidRPr="0E10B85C">
        <w:rPr>
          <w:rFonts w:eastAsia="Aptos" w:cs="Arial"/>
          <w:sz w:val="20"/>
          <w:szCs w:val="20"/>
        </w:rPr>
        <w:t xml:space="preserve">. </w:t>
      </w:r>
      <w:r w:rsidR="004C06B3">
        <w:rPr>
          <w:rFonts w:eastAsia="Aptos" w:cs="Arial"/>
          <w:sz w:val="20"/>
          <w:szCs w:val="20"/>
        </w:rPr>
        <w:t xml:space="preserve">This was the second </w:t>
      </w:r>
      <w:r w:rsidR="541F22F4" w:rsidRPr="0E10B85C">
        <w:rPr>
          <w:rFonts w:eastAsia="Aptos" w:cs="Arial"/>
          <w:sz w:val="20"/>
          <w:szCs w:val="20"/>
        </w:rPr>
        <w:t xml:space="preserve">highest monthly share of the year so far, </w:t>
      </w:r>
      <w:r w:rsidR="000941F5">
        <w:rPr>
          <w:rFonts w:eastAsia="Aptos" w:cs="Arial"/>
          <w:sz w:val="20"/>
          <w:szCs w:val="20"/>
        </w:rPr>
        <w:t>fol</w:t>
      </w:r>
      <w:r w:rsidR="00156418">
        <w:rPr>
          <w:rFonts w:eastAsia="Aptos" w:cs="Arial"/>
          <w:sz w:val="20"/>
          <w:szCs w:val="20"/>
        </w:rPr>
        <w:t xml:space="preserve">lowing </w:t>
      </w:r>
      <w:r w:rsidR="40ADAECB" w:rsidRPr="0E10B85C">
        <w:rPr>
          <w:rFonts w:eastAsia="Aptos" w:cs="Arial"/>
          <w:sz w:val="20"/>
          <w:szCs w:val="20"/>
        </w:rPr>
        <w:t>a recurring seasonal spike seen every August since 2023</w:t>
      </w:r>
      <w:r w:rsidR="510BD77E" w:rsidRPr="0E10B85C">
        <w:rPr>
          <w:rFonts w:eastAsia="Aptos" w:cs="Arial"/>
          <w:sz w:val="20"/>
          <w:szCs w:val="20"/>
        </w:rPr>
        <w:t xml:space="preserve"> and </w:t>
      </w:r>
      <w:r w:rsidR="40ADAECB" w:rsidRPr="0E10B85C">
        <w:rPr>
          <w:rFonts w:eastAsia="Aptos" w:cs="Arial"/>
          <w:sz w:val="20"/>
          <w:szCs w:val="20"/>
        </w:rPr>
        <w:t>helped by lower overall volumes</w:t>
      </w:r>
      <w:r w:rsidR="6D8E535F" w:rsidRPr="0E10B85C">
        <w:rPr>
          <w:rFonts w:eastAsia="Aptos" w:cs="Arial"/>
          <w:sz w:val="20"/>
          <w:szCs w:val="20"/>
        </w:rPr>
        <w:t xml:space="preserve"> amplifying percentage shifts</w:t>
      </w:r>
      <w:r w:rsidR="556C8942" w:rsidRPr="0E10B85C">
        <w:rPr>
          <w:rFonts w:eastAsia="Aptos" w:cs="Arial"/>
          <w:sz w:val="20"/>
          <w:szCs w:val="20"/>
        </w:rPr>
        <w:t>.</w:t>
      </w:r>
      <w:r w:rsidR="6D8F8E96" w:rsidRPr="0E10B85C">
        <w:rPr>
          <w:rFonts w:eastAsia="Aptos" w:cs="Arial"/>
          <w:sz w:val="20"/>
          <w:szCs w:val="20"/>
          <w:vertAlign w:val="superscript"/>
        </w:rPr>
        <w:t>2</w:t>
      </w:r>
    </w:p>
    <w:p w14:paraId="54B9BA1B" w14:textId="50B48001" w:rsidR="00914444" w:rsidRDefault="00914444" w:rsidP="00642350">
      <w:pPr>
        <w:jc w:val="both"/>
        <w:rPr>
          <w:rFonts w:eastAsia="Aptos" w:cs="Arial"/>
          <w:sz w:val="20"/>
          <w:szCs w:val="20"/>
        </w:rPr>
      </w:pPr>
    </w:p>
    <w:p w14:paraId="5ECF7282" w14:textId="64DEF9D2" w:rsidR="00342DFF" w:rsidRDefault="30BFB2EB" w:rsidP="00287C7C">
      <w:pPr>
        <w:jc w:val="both"/>
      </w:pPr>
      <w:r w:rsidRPr="0E10B85C">
        <w:rPr>
          <w:rFonts w:eastAsia="Aptos" w:cs="Arial"/>
          <w:sz w:val="20"/>
          <w:szCs w:val="20"/>
        </w:rPr>
        <w:t>For consumers</w:t>
      </w:r>
      <w:r w:rsidR="00D620A1">
        <w:rPr>
          <w:rFonts w:eastAsia="Aptos" w:cs="Arial"/>
          <w:sz w:val="20"/>
          <w:szCs w:val="20"/>
        </w:rPr>
        <w:t xml:space="preserve"> considering the switch to electric</w:t>
      </w:r>
      <w:r w:rsidRPr="0E10B85C">
        <w:rPr>
          <w:rFonts w:eastAsia="Aptos" w:cs="Arial"/>
          <w:sz w:val="20"/>
          <w:szCs w:val="20"/>
        </w:rPr>
        <w:t>, the</w:t>
      </w:r>
      <w:r w:rsidR="00B46423">
        <w:rPr>
          <w:rFonts w:eastAsia="Aptos" w:cs="Arial"/>
          <w:sz w:val="20"/>
          <w:szCs w:val="20"/>
        </w:rPr>
        <w:t xml:space="preserve"> market</w:t>
      </w:r>
      <w:r w:rsidR="0094418B">
        <w:rPr>
          <w:rFonts w:eastAsia="Aptos" w:cs="Arial"/>
          <w:sz w:val="20"/>
          <w:szCs w:val="20"/>
        </w:rPr>
        <w:t xml:space="preserve"> offering</w:t>
      </w:r>
      <w:r w:rsidR="00740C17">
        <w:rPr>
          <w:rFonts w:eastAsia="Aptos" w:cs="Arial"/>
          <w:sz w:val="20"/>
          <w:szCs w:val="20"/>
        </w:rPr>
        <w:t>s are</w:t>
      </w:r>
      <w:r w:rsidR="00B46423">
        <w:rPr>
          <w:rFonts w:eastAsia="Aptos" w:cs="Arial"/>
          <w:sz w:val="20"/>
          <w:szCs w:val="20"/>
        </w:rPr>
        <w:t xml:space="preserve"> </w:t>
      </w:r>
      <w:r w:rsidR="00A31DA5">
        <w:rPr>
          <w:rFonts w:eastAsia="Aptos" w:cs="Arial"/>
          <w:sz w:val="20"/>
          <w:szCs w:val="20"/>
        </w:rPr>
        <w:t>highly</w:t>
      </w:r>
      <w:r w:rsidR="00B46423">
        <w:rPr>
          <w:rFonts w:eastAsia="Aptos" w:cs="Arial"/>
          <w:sz w:val="20"/>
          <w:szCs w:val="20"/>
        </w:rPr>
        <w:t xml:space="preserve"> </w:t>
      </w:r>
      <w:r w:rsidR="002B2BE3">
        <w:rPr>
          <w:rFonts w:eastAsia="Aptos" w:cs="Arial"/>
          <w:sz w:val="20"/>
          <w:szCs w:val="20"/>
        </w:rPr>
        <w:t>compelling</w:t>
      </w:r>
      <w:r w:rsidR="00287C7C">
        <w:rPr>
          <w:rFonts w:eastAsia="Aptos" w:cs="Arial"/>
          <w:sz w:val="20"/>
          <w:szCs w:val="20"/>
        </w:rPr>
        <w:t xml:space="preserve">. </w:t>
      </w:r>
      <w:r w:rsidRPr="0E10B85C">
        <w:rPr>
          <w:rFonts w:eastAsia="Aptos" w:cs="Arial"/>
          <w:sz w:val="20"/>
          <w:szCs w:val="20"/>
        </w:rPr>
        <w:t>Drivers can choose from more than 170 zero emission models across every seg</w:t>
      </w:r>
      <w:r w:rsidR="204A7EA2" w:rsidRPr="0E10B85C">
        <w:rPr>
          <w:rFonts w:eastAsia="Aptos" w:cs="Arial"/>
          <w:sz w:val="20"/>
          <w:szCs w:val="20"/>
        </w:rPr>
        <w:t>m</w:t>
      </w:r>
      <w:r w:rsidRPr="0E10B85C">
        <w:rPr>
          <w:rFonts w:eastAsia="Aptos" w:cs="Arial"/>
          <w:sz w:val="20"/>
          <w:szCs w:val="20"/>
        </w:rPr>
        <w:t xml:space="preserve">ent, </w:t>
      </w:r>
      <w:r w:rsidR="00C666B7">
        <w:rPr>
          <w:rFonts w:eastAsia="Aptos" w:cs="Arial"/>
          <w:sz w:val="20"/>
          <w:szCs w:val="20"/>
        </w:rPr>
        <w:t>supported by</w:t>
      </w:r>
      <w:r w:rsidRPr="0E10B85C">
        <w:rPr>
          <w:rFonts w:eastAsia="Aptos" w:cs="Arial"/>
          <w:sz w:val="20"/>
          <w:szCs w:val="20"/>
        </w:rPr>
        <w:t xml:space="preserve"> gener</w:t>
      </w:r>
      <w:r w:rsidR="0EC5FCB9" w:rsidRPr="0E10B85C">
        <w:rPr>
          <w:rFonts w:eastAsia="Aptos" w:cs="Arial"/>
          <w:sz w:val="20"/>
          <w:szCs w:val="20"/>
        </w:rPr>
        <w:t>ous manufacturer incentives and govern</w:t>
      </w:r>
      <w:r w:rsidR="34A3BDE8" w:rsidRPr="0E10B85C">
        <w:rPr>
          <w:rFonts w:eastAsia="Aptos" w:cs="Arial"/>
          <w:sz w:val="20"/>
          <w:szCs w:val="20"/>
        </w:rPr>
        <w:t>m</w:t>
      </w:r>
      <w:r w:rsidR="0EC5FCB9" w:rsidRPr="0E10B85C">
        <w:rPr>
          <w:rFonts w:eastAsia="Aptos" w:cs="Arial"/>
          <w:sz w:val="20"/>
          <w:szCs w:val="20"/>
        </w:rPr>
        <w:t xml:space="preserve">ent support. The priority now is to turn interest into orders, giving </w:t>
      </w:r>
      <w:r w:rsidR="6D915195" w:rsidRPr="0E10B85C">
        <w:rPr>
          <w:rFonts w:eastAsia="Aptos" w:cs="Arial"/>
          <w:sz w:val="20"/>
          <w:szCs w:val="20"/>
        </w:rPr>
        <w:t>motorists</w:t>
      </w:r>
      <w:r w:rsidR="0EC5FCB9" w:rsidRPr="0E10B85C">
        <w:rPr>
          <w:rFonts w:eastAsia="Aptos" w:cs="Arial"/>
          <w:sz w:val="20"/>
          <w:szCs w:val="20"/>
        </w:rPr>
        <w:t xml:space="preserve"> the confidence to take advantage of the new </w:t>
      </w:r>
      <w:r w:rsidR="202A1323" w:rsidRPr="0E10B85C">
        <w:rPr>
          <w:rFonts w:eastAsia="Aptos" w:cs="Arial"/>
          <w:sz w:val="20"/>
          <w:szCs w:val="20"/>
        </w:rPr>
        <w:t>‘76 plate in Se</w:t>
      </w:r>
      <w:r w:rsidR="0358E3E1" w:rsidRPr="0E10B85C">
        <w:rPr>
          <w:rFonts w:eastAsia="Aptos" w:cs="Arial"/>
          <w:sz w:val="20"/>
          <w:szCs w:val="20"/>
        </w:rPr>
        <w:t>p</w:t>
      </w:r>
      <w:r w:rsidR="202A1323" w:rsidRPr="0E10B85C">
        <w:rPr>
          <w:rFonts w:eastAsia="Aptos" w:cs="Arial"/>
          <w:sz w:val="20"/>
          <w:szCs w:val="20"/>
        </w:rPr>
        <w:t xml:space="preserve">tember. </w:t>
      </w:r>
    </w:p>
    <w:p w14:paraId="6FE39F16" w14:textId="0A4776FF" w:rsidR="00342DFF" w:rsidRDefault="00342DFF" w:rsidP="0E10B85C">
      <w:pPr>
        <w:jc w:val="both"/>
        <w:rPr>
          <w:rFonts w:eastAsia="Aptos" w:cs="Arial"/>
          <w:sz w:val="20"/>
          <w:szCs w:val="20"/>
        </w:rPr>
      </w:pPr>
    </w:p>
    <w:p w14:paraId="5EC8870A" w14:textId="1E9ED90D" w:rsidR="00342DFF" w:rsidRDefault="5414BD82" w:rsidP="501FD934">
      <w:pPr>
        <w:jc w:val="both"/>
        <w:rPr>
          <w:rFonts w:eastAsia="Aptos" w:cs="Arial"/>
          <w:sz w:val="20"/>
          <w:szCs w:val="20"/>
        </w:rPr>
      </w:pPr>
      <w:r w:rsidRPr="0E10B85C">
        <w:rPr>
          <w:rFonts w:eastAsia="Aptos" w:cs="Arial"/>
          <w:sz w:val="20"/>
          <w:szCs w:val="20"/>
        </w:rPr>
        <w:t xml:space="preserve">Building that confidence means tackling the two biggest barriers to switching – price and charging anxiety – through continued support for consumers and faster rollout of accessible, affordable public charging. Regulation </w:t>
      </w:r>
      <w:r w:rsidR="6E2F9494" w:rsidRPr="0E10B85C">
        <w:rPr>
          <w:rFonts w:eastAsia="Aptos" w:cs="Arial"/>
          <w:sz w:val="20"/>
          <w:szCs w:val="20"/>
        </w:rPr>
        <w:t xml:space="preserve">must also reflect real-world demand, remaining </w:t>
      </w:r>
      <w:r w:rsidR="6845A56F" w:rsidRPr="0E10B85C">
        <w:rPr>
          <w:rFonts w:eastAsia="Aptos" w:cs="Arial"/>
          <w:sz w:val="20"/>
          <w:szCs w:val="20"/>
        </w:rPr>
        <w:t>ambitious</w:t>
      </w:r>
      <w:r w:rsidR="6E2F9494" w:rsidRPr="0E10B85C">
        <w:rPr>
          <w:rFonts w:eastAsia="Aptos" w:cs="Arial"/>
          <w:sz w:val="20"/>
          <w:szCs w:val="20"/>
        </w:rPr>
        <w:t xml:space="preserve"> but economically viable. BEV uptake reached 25.</w:t>
      </w:r>
      <w:r w:rsidR="001A7CCC">
        <w:rPr>
          <w:rFonts w:eastAsia="Aptos" w:cs="Arial"/>
          <w:sz w:val="20"/>
          <w:szCs w:val="20"/>
        </w:rPr>
        <w:t>6</w:t>
      </w:r>
      <w:r w:rsidR="6E2F9494" w:rsidRPr="0E10B85C">
        <w:rPr>
          <w:rFonts w:eastAsia="Aptos" w:cs="Arial"/>
          <w:sz w:val="20"/>
          <w:szCs w:val="20"/>
        </w:rPr>
        <w:t>% in the first eight months – a record high</w:t>
      </w:r>
      <w:r w:rsidR="001A7CCC">
        <w:rPr>
          <w:rFonts w:eastAsia="Aptos" w:cs="Arial"/>
          <w:sz w:val="20"/>
          <w:szCs w:val="20"/>
        </w:rPr>
        <w:t>,</w:t>
      </w:r>
      <w:r w:rsidR="6E2F9494" w:rsidRPr="0E10B85C">
        <w:rPr>
          <w:rFonts w:eastAsia="Aptos" w:cs="Arial"/>
          <w:sz w:val="20"/>
          <w:szCs w:val="20"/>
        </w:rPr>
        <w:t xml:space="preserve"> but still significantly below the 33% headline mandate target. Manufacturers are investing heavily and discounting deeply to sti</w:t>
      </w:r>
      <w:r w:rsidR="49619A71" w:rsidRPr="0E10B85C">
        <w:rPr>
          <w:rFonts w:eastAsia="Aptos" w:cs="Arial"/>
          <w:sz w:val="20"/>
          <w:szCs w:val="20"/>
        </w:rPr>
        <w:t>mulate demand, but when targets outpace the market</w:t>
      </w:r>
      <w:r w:rsidR="00222768">
        <w:rPr>
          <w:rFonts w:eastAsia="Aptos" w:cs="Arial"/>
          <w:sz w:val="20"/>
          <w:szCs w:val="20"/>
        </w:rPr>
        <w:t>,</w:t>
      </w:r>
      <w:r w:rsidR="49619A71" w:rsidRPr="0E10B85C">
        <w:rPr>
          <w:rFonts w:eastAsia="Aptos" w:cs="Arial"/>
          <w:sz w:val="20"/>
          <w:szCs w:val="20"/>
        </w:rPr>
        <w:t xml:space="preserve"> compliance costs rise, residual values come under pressure and the business case for future UK investment is weakened. </w:t>
      </w:r>
    </w:p>
    <w:p w14:paraId="09B3B5DC" w14:textId="77777777" w:rsidR="001A7CCC" w:rsidRDefault="001A7CCC" w:rsidP="501FD934">
      <w:pPr>
        <w:jc w:val="both"/>
        <w:rPr>
          <w:rFonts w:eastAsia="Aptos" w:cs="Arial"/>
          <w:kern w:val="0"/>
          <w:sz w:val="20"/>
          <w:szCs w:val="20"/>
        </w:rPr>
      </w:pPr>
    </w:p>
    <w:p w14:paraId="03F2CAA8" w14:textId="3387692F" w:rsidR="00CB61E6" w:rsidRDefault="75636756" w:rsidP="00CB61E6">
      <w:pPr>
        <w:jc w:val="both"/>
        <w:rPr>
          <w:rFonts w:eastAsia="Aptos" w:cs="Arial"/>
          <w:sz w:val="20"/>
          <w:szCs w:val="20"/>
        </w:rPr>
      </w:pPr>
      <w:r>
        <w:rPr>
          <w:rFonts w:eastAsia="Aptos" w:cs="Arial"/>
          <w:kern w:val="0"/>
          <w:sz w:val="20"/>
          <w:szCs w:val="20"/>
        </w:rPr>
        <w:t>G</w:t>
      </w:r>
      <w:r w:rsidR="4ADCE032" w:rsidRPr="0E10B85C">
        <w:rPr>
          <w:rFonts w:eastAsia="Aptos" w:cs="Arial"/>
          <w:sz w:val="20"/>
          <w:szCs w:val="20"/>
        </w:rPr>
        <w:t>overnment’s</w:t>
      </w:r>
      <w:r w:rsidR="44FF71DF" w:rsidRPr="0E10B85C">
        <w:rPr>
          <w:rFonts w:eastAsia="Aptos" w:cs="Arial"/>
          <w:sz w:val="20"/>
          <w:szCs w:val="20"/>
        </w:rPr>
        <w:t xml:space="preserve"> decision to</w:t>
      </w:r>
      <w:r w:rsidR="4ADCE032" w:rsidRPr="0E10B85C">
        <w:rPr>
          <w:rFonts w:eastAsia="Aptos" w:cs="Arial"/>
          <w:sz w:val="20"/>
          <w:szCs w:val="20"/>
        </w:rPr>
        <w:t xml:space="preserve"> review the </w:t>
      </w:r>
      <w:r w:rsidR="288CDBDF" w:rsidRPr="0E10B85C">
        <w:rPr>
          <w:rFonts w:eastAsia="Aptos" w:cs="Arial"/>
          <w:sz w:val="20"/>
          <w:szCs w:val="20"/>
        </w:rPr>
        <w:t xml:space="preserve">mandate </w:t>
      </w:r>
      <w:r w:rsidR="6AC6C4AB" w:rsidRPr="0E10B85C">
        <w:rPr>
          <w:rFonts w:eastAsia="Aptos" w:cs="Arial"/>
          <w:sz w:val="20"/>
          <w:szCs w:val="20"/>
        </w:rPr>
        <w:t xml:space="preserve">is </w:t>
      </w:r>
      <w:r w:rsidR="008D1174">
        <w:rPr>
          <w:rFonts w:eastAsia="Aptos" w:cs="Arial"/>
          <w:sz w:val="20"/>
          <w:szCs w:val="20"/>
        </w:rPr>
        <w:t>an essential next</w:t>
      </w:r>
      <w:r w:rsidR="6AC6C4AB" w:rsidRPr="0E10B85C">
        <w:rPr>
          <w:rFonts w:eastAsia="Aptos" w:cs="Arial"/>
          <w:sz w:val="20"/>
          <w:szCs w:val="20"/>
        </w:rPr>
        <w:t xml:space="preserve"> step: not a retreat from decarbonisation but a route to delivering it at a pace consumers</w:t>
      </w:r>
      <w:r w:rsidR="0ED63610" w:rsidRPr="0E10B85C">
        <w:rPr>
          <w:rFonts w:eastAsia="Aptos" w:cs="Arial"/>
          <w:sz w:val="20"/>
          <w:szCs w:val="20"/>
        </w:rPr>
        <w:t xml:space="preserve"> can live with</w:t>
      </w:r>
      <w:r w:rsidR="6AC6C4AB" w:rsidRPr="0E10B85C">
        <w:rPr>
          <w:rFonts w:eastAsia="Aptos" w:cs="Arial"/>
          <w:sz w:val="20"/>
          <w:szCs w:val="20"/>
        </w:rPr>
        <w:t xml:space="preserve"> and manufacturers can </w:t>
      </w:r>
      <w:r w:rsidR="03DF343F" w:rsidRPr="0E10B85C">
        <w:rPr>
          <w:rFonts w:eastAsia="Aptos" w:cs="Arial"/>
          <w:sz w:val="20"/>
          <w:szCs w:val="20"/>
        </w:rPr>
        <w:t>manage</w:t>
      </w:r>
      <w:r w:rsidR="56054C5C" w:rsidRPr="0E10B85C">
        <w:rPr>
          <w:rFonts w:eastAsia="Aptos" w:cs="Arial"/>
          <w:sz w:val="20"/>
          <w:szCs w:val="20"/>
        </w:rPr>
        <w:t xml:space="preserve">, </w:t>
      </w:r>
      <w:r w:rsidR="6AC6C4AB" w:rsidRPr="0E10B85C">
        <w:rPr>
          <w:rFonts w:eastAsia="Aptos" w:cs="Arial"/>
          <w:sz w:val="20"/>
          <w:szCs w:val="20"/>
        </w:rPr>
        <w:t xml:space="preserve">without undermining the jobs, investment and industrial capability needed to make the transition a success. </w:t>
      </w:r>
    </w:p>
    <w:p w14:paraId="22C97740" w14:textId="77777777" w:rsidR="001A7CCC" w:rsidRPr="00CB61E6" w:rsidRDefault="001A7CCC" w:rsidP="00CB61E6">
      <w:pPr>
        <w:jc w:val="both"/>
        <w:rPr>
          <w:rFonts w:ascii="Aptos" w:eastAsia="Aptos" w:hAnsi="Aptos" w:cs="Aptos"/>
          <w:kern w:val="0"/>
          <w:sz w:val="24"/>
        </w:rPr>
      </w:pPr>
    </w:p>
    <w:p w14:paraId="316898A9" w14:textId="2FC4D3EC" w:rsidR="00220FCF" w:rsidRDefault="00314BCC" w:rsidP="00CB61E6">
      <w:pPr>
        <w:jc w:val="both"/>
        <w:rPr>
          <w:rFonts w:eastAsia="Aptos" w:cs="Arial"/>
          <w:kern w:val="0"/>
          <w:sz w:val="20"/>
          <w:szCs w:val="20"/>
        </w:rPr>
      </w:pPr>
      <w:r w:rsidRPr="0018454F">
        <w:rPr>
          <w:rFonts w:eastAsia="Aptos" w:cs="Arial"/>
          <w:b/>
          <w:bCs/>
          <w:kern w:val="0"/>
          <w:sz w:val="20"/>
          <w:szCs w:val="20"/>
        </w:rPr>
        <w:t>Mike Hawes, SMMT Chief Executive</w:t>
      </w:r>
      <w:r w:rsidRPr="00CB61E6">
        <w:rPr>
          <w:rFonts w:eastAsia="Aptos" w:cs="Arial"/>
          <w:kern w:val="0"/>
          <w:sz w:val="20"/>
          <w:szCs w:val="20"/>
        </w:rPr>
        <w:t>, said, “</w:t>
      </w:r>
      <w:r>
        <w:rPr>
          <w:rFonts w:eastAsia="Aptos" w:cs="Arial"/>
          <w:kern w:val="0"/>
          <w:sz w:val="20"/>
          <w:szCs w:val="20"/>
        </w:rPr>
        <w:t>August was a bright spot for the new car market and another strong month for electric car uptake, showing that motorists are responding to the huge choice and compelling offers available. But August is a low-volume month, so September will be the acid test. The industry is doing everything it can to help drivers switch, but mandate targets must be grounded in the reality of demand. Government’s review is the right move so we can ensure the transition is kept on track, consumer choice protected and the jobs and investment necessary to deliver net zero and economic growth are safeguarded.”</w:t>
      </w:r>
    </w:p>
    <w:p w14:paraId="0E5B3C13" w14:textId="77777777" w:rsidR="00220FCF" w:rsidRDefault="00220FCF" w:rsidP="00CB61E6">
      <w:pPr>
        <w:jc w:val="both"/>
        <w:rPr>
          <w:rFonts w:eastAsia="Aptos" w:cs="Arial"/>
          <w:kern w:val="0"/>
          <w:sz w:val="20"/>
          <w:szCs w:val="20"/>
        </w:rPr>
      </w:pPr>
    </w:p>
    <w:p w14:paraId="6FF5C3A0" w14:textId="77777777" w:rsidR="00CB61E6" w:rsidRPr="00CB61E6" w:rsidRDefault="00CB61E6" w:rsidP="00CB61E6">
      <w:pPr>
        <w:rPr>
          <w:rFonts w:ascii="Aptos" w:eastAsia="Aptos" w:hAnsi="Aptos" w:cs="Aptos"/>
          <w:kern w:val="0"/>
          <w:sz w:val="24"/>
        </w:rPr>
      </w:pPr>
      <w:r w:rsidRPr="00CB61E6">
        <w:rPr>
          <w:rFonts w:eastAsia="Aptos" w:cs="Arial"/>
          <w:b/>
          <w:bCs/>
          <w:color w:val="1074CB"/>
          <w:kern w:val="0"/>
          <w:sz w:val="16"/>
          <w:szCs w:val="16"/>
          <w:u w:val="single"/>
          <w:lang w:eastAsia="en-GB"/>
          <w14:ligatures w14:val="none"/>
        </w:rPr>
        <w:t>Notes to editors</w:t>
      </w:r>
    </w:p>
    <w:p w14:paraId="619AF8A5" w14:textId="6A7A5CDE" w:rsidR="00E05BEA" w:rsidRDefault="00314BCC" w:rsidP="00CB61E6">
      <w:pPr>
        <w:rPr>
          <w:rFonts w:eastAsia="Aptos" w:cs="Arial"/>
          <w:color w:val="1074CB"/>
          <w:kern w:val="0"/>
          <w:sz w:val="16"/>
          <w:szCs w:val="16"/>
          <w:lang w:eastAsia="en-GB"/>
          <w14:ligatures w14:val="none"/>
        </w:rPr>
      </w:pPr>
      <w:r>
        <w:rPr>
          <w:rFonts w:eastAsia="Aptos" w:cs="Arial"/>
          <w:color w:val="1074CB"/>
          <w:kern w:val="0"/>
          <w:sz w:val="16"/>
          <w:szCs w:val="16"/>
          <w:lang w:eastAsia="en-GB"/>
          <w14:ligatures w14:val="none"/>
        </w:rPr>
        <w:t>1 August typically represents around 4% (1 in 25) of new car registrations</w:t>
      </w:r>
      <w:r w:rsidRPr="00CB61E6">
        <w:rPr>
          <w:rFonts w:eastAsia="Aptos" w:cs="Arial"/>
          <w:color w:val="1074CB"/>
          <w:kern w:val="0"/>
          <w:sz w:val="16"/>
          <w:szCs w:val="16"/>
          <w:lang w:eastAsia="en-GB"/>
          <w14:ligatures w14:val="none"/>
        </w:rPr>
        <w:t> </w:t>
      </w:r>
    </w:p>
    <w:p w14:paraId="1D37BF60" w14:textId="3D8AD87A" w:rsidR="0003547F" w:rsidRDefault="0003547F" w:rsidP="00CB61E6">
      <w:pPr>
        <w:rPr>
          <w:rFonts w:eastAsia="Aptos" w:cs="Arial"/>
          <w:color w:val="1074CB"/>
          <w:kern w:val="0"/>
          <w:sz w:val="16"/>
          <w:szCs w:val="16"/>
          <w:lang w:eastAsia="en-GB"/>
          <w14:ligatures w14:val="none"/>
        </w:rPr>
      </w:pPr>
      <w:r>
        <w:rPr>
          <w:rFonts w:eastAsia="Aptos" w:cs="Arial"/>
          <w:color w:val="1074CB"/>
          <w:kern w:val="0"/>
          <w:sz w:val="16"/>
          <w:szCs w:val="16"/>
          <w:lang w:eastAsia="en-GB"/>
          <w14:ligatures w14:val="none"/>
        </w:rPr>
        <w:t xml:space="preserve">2 </w:t>
      </w:r>
      <w:r w:rsidR="00054CD0">
        <w:rPr>
          <w:rFonts w:eastAsia="Aptos" w:cs="Arial"/>
          <w:color w:val="1074CB"/>
          <w:kern w:val="0"/>
          <w:sz w:val="16"/>
          <w:szCs w:val="16"/>
          <w:lang w:eastAsia="en-GB"/>
          <w14:ligatures w14:val="none"/>
        </w:rPr>
        <w:t>BEV shares for August: 2023 – 20.1%</w:t>
      </w:r>
      <w:r w:rsidR="00EE5A0C">
        <w:rPr>
          <w:rFonts w:eastAsia="Aptos" w:cs="Arial"/>
          <w:color w:val="1074CB"/>
          <w:kern w:val="0"/>
          <w:sz w:val="16"/>
          <w:szCs w:val="16"/>
          <w:lang w:eastAsia="en-GB"/>
          <w14:ligatures w14:val="none"/>
        </w:rPr>
        <w:t>; 2024 – 22.6%; 2025 – 26.5%</w:t>
      </w:r>
    </w:p>
    <w:p w14:paraId="413D487B" w14:textId="77777777" w:rsidR="00DD720A" w:rsidRDefault="00DD720A" w:rsidP="00CB61E6">
      <w:pPr>
        <w:rPr>
          <w:rFonts w:eastAsia="Aptos" w:cs="Arial"/>
          <w:b/>
          <w:bCs/>
          <w:color w:val="1074CB"/>
          <w:kern w:val="0"/>
          <w:sz w:val="16"/>
          <w:szCs w:val="16"/>
          <w:lang w:eastAsia="en-GB"/>
          <w14:ligatures w14:val="none"/>
        </w:rPr>
      </w:pPr>
    </w:p>
    <w:p w14:paraId="7AE127A1" w14:textId="5136E007" w:rsidR="00CB61E6" w:rsidRPr="00CB61E6" w:rsidRDefault="00CB61E6" w:rsidP="00CB61E6">
      <w:pPr>
        <w:rPr>
          <w:rFonts w:ascii="Aptos" w:eastAsia="Aptos" w:hAnsi="Aptos" w:cs="Aptos"/>
          <w:kern w:val="0"/>
          <w:sz w:val="24"/>
        </w:rPr>
      </w:pPr>
      <w:r w:rsidRPr="00CB61E6">
        <w:rPr>
          <w:rFonts w:eastAsia="Aptos" w:cs="Arial"/>
          <w:b/>
          <w:bCs/>
          <w:color w:val="1074CB"/>
          <w:kern w:val="0"/>
          <w:sz w:val="16"/>
          <w:szCs w:val="16"/>
          <w:lang w:eastAsia="en-GB"/>
          <w14:ligatures w14:val="none"/>
        </w:rPr>
        <w:t>About SMMT and the UK automotive industry</w:t>
      </w:r>
    </w:p>
    <w:p w14:paraId="2ABA5702" w14:textId="77777777" w:rsidR="00CB61E6" w:rsidRPr="00CB61E6" w:rsidRDefault="00CB61E6" w:rsidP="00CB61E6">
      <w:pPr>
        <w:rPr>
          <w:rFonts w:ascii="Aptos" w:eastAsia="Aptos" w:hAnsi="Aptos" w:cs="Aptos"/>
          <w:kern w:val="0"/>
          <w:sz w:val="24"/>
        </w:rPr>
      </w:pPr>
      <w:r w:rsidRPr="00CB61E6">
        <w:rPr>
          <w:rFonts w:eastAsia="Aptos" w:cs="Arial"/>
          <w:color w:val="1074CB"/>
          <w:kern w:val="0"/>
          <w:sz w:val="16"/>
          <w:szCs w:val="16"/>
          <w:lang w:eastAsia="en-GB"/>
          <w14:ligatures w14:val="none"/>
        </w:rPr>
        <w:t> </w:t>
      </w:r>
    </w:p>
    <w:p w14:paraId="49A8A398" w14:textId="77777777" w:rsidR="00CB61E6" w:rsidRPr="00CB61E6" w:rsidRDefault="00CB61E6" w:rsidP="00CB61E6">
      <w:pPr>
        <w:rPr>
          <w:rFonts w:ascii="Aptos" w:eastAsia="Aptos" w:hAnsi="Aptos" w:cs="Aptos"/>
          <w:kern w:val="0"/>
          <w:sz w:val="24"/>
        </w:rPr>
      </w:pPr>
      <w:r w:rsidRPr="00CB61E6">
        <w:rPr>
          <w:rFonts w:eastAsia="Aptos" w:cs="Arial"/>
          <w:color w:val="1074CB"/>
          <w:kern w:val="0"/>
          <w:sz w:val="16"/>
          <w:szCs w:val="16"/>
          <w:lang w:eastAsia="en-GB"/>
        </w:rPr>
        <w:t xml:space="preserve">The Society of Motor Manufacturers and Traders (SMMT) is one of the largest and most influential trade associations, representing the automotive industry in the UK. </w:t>
      </w:r>
    </w:p>
    <w:p w14:paraId="6598DD13" w14:textId="77777777" w:rsidR="00CB61E6" w:rsidRPr="00CB61E6" w:rsidRDefault="00CB61E6" w:rsidP="00CB61E6">
      <w:pPr>
        <w:rPr>
          <w:rFonts w:ascii="Aptos" w:eastAsia="Aptos" w:hAnsi="Aptos" w:cs="Aptos"/>
          <w:kern w:val="0"/>
          <w:sz w:val="24"/>
        </w:rPr>
      </w:pPr>
      <w:r w:rsidRPr="00CB61E6">
        <w:rPr>
          <w:rFonts w:eastAsia="Aptos" w:cs="Arial"/>
          <w:color w:val="1074CB"/>
          <w:kern w:val="0"/>
          <w:sz w:val="16"/>
          <w:szCs w:val="16"/>
          <w:lang w:eastAsia="en-GB"/>
        </w:rPr>
        <w:t> </w:t>
      </w:r>
    </w:p>
    <w:p w14:paraId="34662075" w14:textId="77777777" w:rsidR="00CB61E6" w:rsidRPr="00CB61E6" w:rsidRDefault="00CB61E6" w:rsidP="00CB61E6">
      <w:pPr>
        <w:spacing w:after="160" w:line="276" w:lineRule="auto"/>
        <w:jc w:val="both"/>
        <w:rPr>
          <w:rFonts w:ascii="Aptos" w:eastAsia="Aptos" w:hAnsi="Aptos" w:cs="Aptos"/>
          <w:kern w:val="0"/>
          <w:sz w:val="24"/>
        </w:rPr>
      </w:pPr>
      <w:r w:rsidRPr="00CB61E6">
        <w:rPr>
          <w:rFonts w:eastAsia="Aptos" w:cs="Arial"/>
          <w:color w:val="0070C0"/>
          <w:kern w:val="0"/>
          <w:sz w:val="16"/>
          <w:szCs w:val="16"/>
          <w:lang w:eastAsia="en-GB"/>
        </w:rPr>
        <w:t>The automotive industry is a vital part of the UK economy, integral to growth, the delivery of net zero, and the UK’s position as a global trade hub. It contributes £85 billion turnover and £18 billion value added to the UK economy, and invested £5 billion in R&amp;D, with 188,000 people employed directly in manufacturing and 830,000 in total across the wider automotive industry. Many of these automotive manufacturing jobs are outside London and the South-East, with wages 23.5% higher than the UK average. The sector accounts for 11.2% of UK manufactured goods exports (10% of total goods exports) and ships vehicles to more than 140 countries, generating approximately £111 billion in total automotive trade (imports and exports).</w:t>
      </w:r>
    </w:p>
    <w:p w14:paraId="4CF7FA53" w14:textId="77777777" w:rsidR="00CB61E6" w:rsidRPr="00CB61E6" w:rsidRDefault="00CB61E6" w:rsidP="00CB61E6">
      <w:pPr>
        <w:spacing w:after="160" w:line="276" w:lineRule="auto"/>
        <w:jc w:val="both"/>
        <w:rPr>
          <w:rFonts w:ascii="Aptos" w:eastAsia="Aptos" w:hAnsi="Aptos" w:cs="Aptos"/>
          <w:kern w:val="0"/>
          <w:sz w:val="24"/>
        </w:rPr>
      </w:pPr>
      <w:r w:rsidRPr="00CB61E6">
        <w:rPr>
          <w:rFonts w:eastAsia="Aptos" w:cs="Arial"/>
          <w:color w:val="1074CB"/>
          <w:kern w:val="0"/>
          <w:sz w:val="16"/>
          <w:szCs w:val="16"/>
          <w:lang w:eastAsia="en-GB"/>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including advertising, chemicals, finance, logistics and steel.</w:t>
      </w:r>
    </w:p>
    <w:p w14:paraId="604B297A" w14:textId="77777777" w:rsidR="00CB61E6" w:rsidRPr="00CB61E6" w:rsidRDefault="00CB61E6" w:rsidP="00CB61E6">
      <w:pPr>
        <w:spacing w:before="100" w:beforeAutospacing="1" w:after="100" w:afterAutospacing="1" w:line="276" w:lineRule="auto"/>
        <w:jc w:val="both"/>
        <w:rPr>
          <w:rFonts w:ascii="Aptos" w:eastAsia="Aptos" w:hAnsi="Aptos" w:cs="Aptos"/>
          <w:kern w:val="0"/>
          <w:sz w:val="24"/>
        </w:rPr>
      </w:pPr>
      <w:r w:rsidRPr="00CB61E6">
        <w:rPr>
          <w:rFonts w:eastAsia="Aptos" w:cs="Arial"/>
          <w:color w:val="1074CB"/>
          <w:kern w:val="0"/>
          <w:sz w:val="16"/>
          <w:szCs w:val="16"/>
          <w:lang w:eastAsia="en-GB"/>
          <w14:ligatures w14:val="none"/>
        </w:rPr>
        <w:t>More detail on UK Automotive available in SMMT's Motor Industry Facts publication at </w:t>
      </w:r>
      <w:hyperlink r:id="rId8" w:history="1">
        <w:r w:rsidRPr="00CB61E6">
          <w:rPr>
            <w:rFonts w:eastAsia="Aptos" w:cs="Arial"/>
            <w:color w:val="0000FF"/>
            <w:kern w:val="0"/>
            <w:sz w:val="16"/>
            <w:szCs w:val="16"/>
            <w:u w:val="single"/>
            <w:lang w:eastAsia="en-GB"/>
            <w14:ligatures w14:val="none"/>
          </w:rPr>
          <w:t>www.smmt.co.uk/reports/smmt-motor-industry-facts/</w:t>
        </w:r>
      </w:hyperlink>
    </w:p>
    <w:p w14:paraId="3E8319AB" w14:textId="77777777" w:rsidR="00CB61E6" w:rsidRPr="00CB61E6" w:rsidRDefault="00CB61E6" w:rsidP="00CB61E6">
      <w:pPr>
        <w:spacing w:before="100" w:beforeAutospacing="1" w:after="100" w:afterAutospacing="1" w:line="276" w:lineRule="auto"/>
        <w:jc w:val="both"/>
        <w:rPr>
          <w:rFonts w:ascii="Aptos" w:eastAsia="Aptos" w:hAnsi="Aptos" w:cs="Aptos"/>
          <w:kern w:val="0"/>
          <w:sz w:val="24"/>
        </w:rPr>
      </w:pPr>
      <w:r w:rsidRPr="00CB61E6">
        <w:rPr>
          <w:rFonts w:eastAsia="Aptos" w:cs="Arial"/>
          <w:b/>
          <w:bCs/>
          <w:color w:val="1074CB"/>
          <w:kern w:val="0"/>
          <w:sz w:val="16"/>
          <w:szCs w:val="16"/>
          <w:u w:val="single"/>
          <w:lang w:eastAsia="en-GB"/>
          <w14:ligatures w14:val="none"/>
        </w:rPr>
        <w:t>SMMT media contacts</w:t>
      </w:r>
    </w:p>
    <w:p w14:paraId="7454C85A" w14:textId="1BE2EE0D" w:rsidR="00CB61E6" w:rsidRDefault="00CB61E6" w:rsidP="00CB61E6">
      <w:pPr>
        <w:spacing w:before="100" w:beforeAutospacing="1" w:after="100" w:afterAutospacing="1" w:line="276" w:lineRule="auto"/>
        <w:rPr>
          <w:rFonts w:eastAsia="Aptos" w:cs="Arial"/>
          <w:color w:val="1074CB"/>
          <w:kern w:val="0"/>
          <w:sz w:val="16"/>
          <w:szCs w:val="16"/>
          <w:lang w:eastAsia="en-GB"/>
          <w14:ligatures w14:val="none"/>
        </w:rPr>
      </w:pPr>
      <w:r w:rsidRPr="00CB61E6">
        <w:rPr>
          <w:rFonts w:eastAsia="Aptos" w:cs="Arial"/>
          <w:color w:val="1074CB"/>
          <w:kern w:val="0"/>
          <w:sz w:val="16"/>
          <w:szCs w:val="16"/>
          <w:lang w:eastAsia="en-GB"/>
          <w14:ligatures w14:val="none"/>
        </w:rPr>
        <w:t xml:space="preserve">Paul Mauerhoff       07809 522181           </w:t>
      </w:r>
      <w:hyperlink r:id="rId9" w:history="1">
        <w:r w:rsidRPr="00CB61E6">
          <w:rPr>
            <w:rFonts w:eastAsia="Aptos" w:cs="Arial"/>
            <w:color w:val="0000FF"/>
            <w:kern w:val="0"/>
            <w:sz w:val="16"/>
            <w:szCs w:val="16"/>
            <w:u w:val="single"/>
            <w:lang w:eastAsia="en-GB"/>
            <w14:ligatures w14:val="none"/>
          </w:rPr>
          <w:t>pmauerhoff@smmt.co.uk</w:t>
        </w:r>
      </w:hyperlink>
      <w:r w:rsidRPr="00CB61E6">
        <w:rPr>
          <w:rFonts w:eastAsia="Aptos" w:cs="Arial"/>
          <w:color w:val="1074CB"/>
          <w:kern w:val="0"/>
          <w:sz w:val="16"/>
          <w:szCs w:val="16"/>
          <w:lang w:eastAsia="en-GB"/>
          <w14:ligatures w14:val="none"/>
        </w:rPr>
        <w:t xml:space="preserve">  </w:t>
      </w:r>
      <w:r w:rsidRPr="00CB61E6">
        <w:rPr>
          <w:rFonts w:eastAsia="Aptos" w:cs="Arial"/>
          <w:color w:val="1074CB"/>
          <w:kern w:val="0"/>
          <w:sz w:val="16"/>
          <w:szCs w:val="16"/>
          <w:lang w:eastAsia="en-GB"/>
          <w14:ligatures w14:val="none"/>
        </w:rPr>
        <w:br/>
        <w:t xml:space="preserve">James Boley           07927 668565           </w:t>
      </w:r>
      <w:hyperlink r:id="rId10" w:history="1">
        <w:r w:rsidRPr="00CB61E6">
          <w:rPr>
            <w:rFonts w:eastAsia="Aptos" w:cs="Arial"/>
            <w:color w:val="0000FF"/>
            <w:kern w:val="0"/>
            <w:sz w:val="16"/>
            <w:szCs w:val="16"/>
            <w:u w:val="single"/>
            <w:lang w:eastAsia="en-GB"/>
            <w14:ligatures w14:val="none"/>
          </w:rPr>
          <w:t>jboley@smmt.co.uk</w:t>
        </w:r>
      </w:hyperlink>
      <w:r w:rsidRPr="00CB61E6">
        <w:rPr>
          <w:rFonts w:eastAsia="Aptos" w:cs="Arial"/>
          <w:color w:val="1074CB"/>
          <w:kern w:val="0"/>
          <w:sz w:val="16"/>
          <w:szCs w:val="16"/>
          <w:lang w:eastAsia="en-GB"/>
          <w14:ligatures w14:val="none"/>
        </w:rPr>
        <w:t xml:space="preserve">               </w:t>
      </w:r>
      <w:r w:rsidRPr="00CB61E6">
        <w:rPr>
          <w:rFonts w:eastAsia="Aptos" w:cs="Arial"/>
          <w:color w:val="1074CB"/>
          <w:kern w:val="0"/>
          <w:sz w:val="16"/>
          <w:szCs w:val="16"/>
          <w:lang w:eastAsia="en-GB"/>
          <w14:ligatures w14:val="none"/>
        </w:rPr>
        <w:br/>
        <w:t xml:space="preserve">Scott Clarke            07912 799959           </w:t>
      </w:r>
      <w:hyperlink r:id="rId11" w:history="1">
        <w:r w:rsidRPr="00CB61E6">
          <w:rPr>
            <w:rFonts w:eastAsia="Aptos" w:cs="Arial"/>
            <w:color w:val="0000FF"/>
            <w:kern w:val="0"/>
            <w:sz w:val="16"/>
            <w:szCs w:val="16"/>
            <w:u w:val="single"/>
            <w:lang w:eastAsia="en-GB"/>
            <w14:ligatures w14:val="none"/>
          </w:rPr>
          <w:t>sclarke@smmt.co.uk</w:t>
        </w:r>
      </w:hyperlink>
      <w:r w:rsidRPr="00CB61E6">
        <w:rPr>
          <w:rFonts w:eastAsia="Aptos" w:cs="Arial"/>
          <w:color w:val="1074CB"/>
          <w:kern w:val="0"/>
          <w:sz w:val="16"/>
          <w:szCs w:val="16"/>
          <w:lang w:eastAsia="en-GB"/>
          <w14:ligatures w14:val="none"/>
        </w:rPr>
        <w:t xml:space="preserve">        </w:t>
      </w:r>
      <w:r w:rsidRPr="00CB61E6">
        <w:rPr>
          <w:rFonts w:eastAsia="Aptos" w:cs="Arial"/>
          <w:color w:val="1074CB"/>
          <w:kern w:val="0"/>
          <w:sz w:val="16"/>
          <w:szCs w:val="16"/>
          <w:lang w:eastAsia="en-GB"/>
          <w14:ligatures w14:val="none"/>
        </w:rPr>
        <w:br/>
        <w:t xml:space="preserve">Rebecca Gibbs       07708 480 889          </w:t>
      </w:r>
      <w:hyperlink r:id="rId12" w:history="1">
        <w:r w:rsidRPr="00CB61E6">
          <w:rPr>
            <w:rFonts w:eastAsia="Aptos" w:cs="Arial"/>
            <w:color w:val="0000FF"/>
            <w:kern w:val="0"/>
            <w:sz w:val="16"/>
            <w:szCs w:val="16"/>
            <w:u w:val="single"/>
            <w:lang w:eastAsia="en-GB"/>
            <w14:ligatures w14:val="none"/>
          </w:rPr>
          <w:t>rgibbs@smmt.co.uk</w:t>
        </w:r>
      </w:hyperlink>
      <w:r w:rsidRPr="00CB61E6">
        <w:rPr>
          <w:rFonts w:eastAsia="Aptos" w:cs="Arial"/>
          <w:color w:val="1074CB"/>
          <w:kern w:val="0"/>
          <w:sz w:val="16"/>
          <w:szCs w:val="16"/>
          <w:lang w:eastAsia="en-GB"/>
          <w14:ligatures w14:val="none"/>
        </w:rPr>
        <w:t>   </w:t>
      </w:r>
      <w:r w:rsidRPr="00CB61E6">
        <w:rPr>
          <w:rFonts w:eastAsia="Aptos" w:cs="Arial"/>
          <w:color w:val="1074CB"/>
          <w:kern w:val="0"/>
          <w:sz w:val="16"/>
          <w:szCs w:val="16"/>
          <w:lang w:eastAsia="en-GB"/>
          <w14:ligatures w14:val="none"/>
        </w:rPr>
        <w:br/>
        <w:t xml:space="preserve">Emma Butcher        07880 191825           </w:t>
      </w:r>
      <w:hyperlink r:id="rId13" w:history="1">
        <w:r w:rsidRPr="00CB61E6">
          <w:rPr>
            <w:rFonts w:eastAsia="Aptos" w:cs="Arial"/>
            <w:color w:val="0000FF"/>
            <w:kern w:val="0"/>
            <w:sz w:val="16"/>
            <w:szCs w:val="16"/>
            <w:u w:val="single"/>
            <w:lang w:eastAsia="en-GB"/>
            <w14:ligatures w14:val="none"/>
          </w:rPr>
          <w:t>ebutcher@smmt.co.uk</w:t>
        </w:r>
      </w:hyperlink>
      <w:r w:rsidRPr="00CB61E6">
        <w:rPr>
          <w:rFonts w:eastAsia="Aptos" w:cs="Arial"/>
          <w:color w:val="1074CB"/>
          <w:kern w:val="0"/>
          <w:sz w:val="16"/>
          <w:szCs w:val="16"/>
          <w:lang w:eastAsia="en-GB"/>
          <w14:ligatures w14:val="none"/>
        </w:rPr>
        <w:t xml:space="preserve"> </w:t>
      </w:r>
      <w:r w:rsidRPr="00CB61E6">
        <w:rPr>
          <w:rFonts w:eastAsia="Aptos" w:cs="Arial"/>
          <w:color w:val="1074CB"/>
          <w:kern w:val="0"/>
          <w:sz w:val="16"/>
          <w:szCs w:val="16"/>
          <w:lang w:eastAsia="en-GB"/>
          <w14:ligatures w14:val="none"/>
        </w:rPr>
        <w:br/>
        <w:t>Abigail Smythe        07708 480891         </w:t>
      </w:r>
      <w:r>
        <w:rPr>
          <w:rFonts w:eastAsia="Aptos" w:cs="Arial"/>
          <w:color w:val="1074CB"/>
          <w:kern w:val="0"/>
          <w:sz w:val="16"/>
          <w:szCs w:val="16"/>
          <w:lang w:eastAsia="en-GB"/>
          <w14:ligatures w14:val="none"/>
        </w:rPr>
        <w:t xml:space="preserve">  </w:t>
      </w:r>
      <w:hyperlink r:id="rId14" w:history="1">
        <w:r w:rsidRPr="00857A4D">
          <w:rPr>
            <w:rStyle w:val="Hyperlink"/>
            <w:rFonts w:eastAsia="Aptos" w:cs="Arial"/>
            <w:kern w:val="0"/>
            <w:sz w:val="16"/>
            <w:szCs w:val="16"/>
            <w:lang w:eastAsia="en-GB"/>
            <w14:ligatures w14:val="none"/>
          </w:rPr>
          <w:t>asmythe@smmt.co.uk</w:t>
        </w:r>
      </w:hyperlink>
      <w:r>
        <w:rPr>
          <w:rFonts w:eastAsia="Aptos" w:cs="Arial"/>
          <w:color w:val="1074CB"/>
          <w:kern w:val="0"/>
          <w:sz w:val="16"/>
          <w:szCs w:val="16"/>
          <w:lang w:eastAsia="en-GB"/>
          <w14:ligatures w14:val="none"/>
        </w:rPr>
        <w:t xml:space="preserve"> </w:t>
      </w:r>
    </w:p>
    <w:p w14:paraId="5282FA7D" w14:textId="77777777" w:rsidR="00CB61E6" w:rsidRPr="00CB61E6" w:rsidRDefault="00CB61E6" w:rsidP="00CB61E6">
      <w:pPr>
        <w:spacing w:before="100" w:beforeAutospacing="1" w:after="100" w:afterAutospacing="1" w:line="276" w:lineRule="auto"/>
        <w:rPr>
          <w:rFonts w:eastAsia="Aptos" w:cs="Arial"/>
          <w:color w:val="1074CB"/>
          <w:kern w:val="0"/>
          <w:sz w:val="16"/>
          <w:szCs w:val="16"/>
          <w:lang w:eastAsia="en-GB"/>
          <w14:ligatures w14:val="none"/>
        </w:rPr>
      </w:pPr>
    </w:p>
    <w:p w14:paraId="7A7098FE" w14:textId="77777777" w:rsidR="00436B2B" w:rsidRDefault="00436B2B"/>
    <w:sectPr w:rsidR="00436B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F00CE"/>
    <w:multiLevelType w:val="hybridMultilevel"/>
    <w:tmpl w:val="244A8A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756627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1E6"/>
    <w:rsid w:val="000158BC"/>
    <w:rsid w:val="00023052"/>
    <w:rsid w:val="000314F1"/>
    <w:rsid w:val="0003547F"/>
    <w:rsid w:val="000354F0"/>
    <w:rsid w:val="00054CD0"/>
    <w:rsid w:val="0007037E"/>
    <w:rsid w:val="000872FB"/>
    <w:rsid w:val="00087B81"/>
    <w:rsid w:val="000941F5"/>
    <w:rsid w:val="000B6FFC"/>
    <w:rsid w:val="000C670B"/>
    <w:rsid w:val="000D1DD5"/>
    <w:rsid w:val="000D2E09"/>
    <w:rsid w:val="000E2FBA"/>
    <w:rsid w:val="00101496"/>
    <w:rsid w:val="00103882"/>
    <w:rsid w:val="001068FD"/>
    <w:rsid w:val="0012253D"/>
    <w:rsid w:val="00131C7E"/>
    <w:rsid w:val="00132E56"/>
    <w:rsid w:val="0013468F"/>
    <w:rsid w:val="001352C4"/>
    <w:rsid w:val="0013692B"/>
    <w:rsid w:val="001457F6"/>
    <w:rsid w:val="001544FE"/>
    <w:rsid w:val="00156418"/>
    <w:rsid w:val="00163E6E"/>
    <w:rsid w:val="0018454F"/>
    <w:rsid w:val="00186D11"/>
    <w:rsid w:val="00195F8E"/>
    <w:rsid w:val="001A076A"/>
    <w:rsid w:val="001A0C18"/>
    <w:rsid w:val="001A7CCC"/>
    <w:rsid w:val="001B5ECC"/>
    <w:rsid w:val="001C0883"/>
    <w:rsid w:val="001C0CDF"/>
    <w:rsid w:val="001C3CDE"/>
    <w:rsid w:val="001C3EE0"/>
    <w:rsid w:val="001D2D67"/>
    <w:rsid w:val="001D6F30"/>
    <w:rsid w:val="001D7E25"/>
    <w:rsid w:val="001E69CC"/>
    <w:rsid w:val="001F2618"/>
    <w:rsid w:val="001F2851"/>
    <w:rsid w:val="002068BD"/>
    <w:rsid w:val="0020766F"/>
    <w:rsid w:val="0021637C"/>
    <w:rsid w:val="00220FCF"/>
    <w:rsid w:val="00222768"/>
    <w:rsid w:val="00230A01"/>
    <w:rsid w:val="0023539D"/>
    <w:rsid w:val="002353BF"/>
    <w:rsid w:val="002365EB"/>
    <w:rsid w:val="0023701B"/>
    <w:rsid w:val="002411B4"/>
    <w:rsid w:val="0025383C"/>
    <w:rsid w:val="00273035"/>
    <w:rsid w:val="00275B93"/>
    <w:rsid w:val="00277535"/>
    <w:rsid w:val="00287C7C"/>
    <w:rsid w:val="00287D93"/>
    <w:rsid w:val="002957A3"/>
    <w:rsid w:val="002A2199"/>
    <w:rsid w:val="002A3033"/>
    <w:rsid w:val="002B2BE3"/>
    <w:rsid w:val="002B60AD"/>
    <w:rsid w:val="002C2ACF"/>
    <w:rsid w:val="002C7B83"/>
    <w:rsid w:val="002D2EFA"/>
    <w:rsid w:val="002D552E"/>
    <w:rsid w:val="002E2217"/>
    <w:rsid w:val="002E7234"/>
    <w:rsid w:val="00304E21"/>
    <w:rsid w:val="00311A03"/>
    <w:rsid w:val="00314BCC"/>
    <w:rsid w:val="00315FCC"/>
    <w:rsid w:val="0032116D"/>
    <w:rsid w:val="0034136C"/>
    <w:rsid w:val="00342DFF"/>
    <w:rsid w:val="003442B3"/>
    <w:rsid w:val="00346B0E"/>
    <w:rsid w:val="003473D6"/>
    <w:rsid w:val="00354EBF"/>
    <w:rsid w:val="00384DD3"/>
    <w:rsid w:val="00384EAF"/>
    <w:rsid w:val="003A23EB"/>
    <w:rsid w:val="003A5A81"/>
    <w:rsid w:val="003A5B10"/>
    <w:rsid w:val="003B0678"/>
    <w:rsid w:val="003B1F0A"/>
    <w:rsid w:val="003C2B9B"/>
    <w:rsid w:val="003F3F56"/>
    <w:rsid w:val="003F47EB"/>
    <w:rsid w:val="003F752A"/>
    <w:rsid w:val="00412D60"/>
    <w:rsid w:val="00417F11"/>
    <w:rsid w:val="00420EDB"/>
    <w:rsid w:val="0042640C"/>
    <w:rsid w:val="00436B2B"/>
    <w:rsid w:val="00466261"/>
    <w:rsid w:val="0048516D"/>
    <w:rsid w:val="00487716"/>
    <w:rsid w:val="00490C3F"/>
    <w:rsid w:val="004A0A52"/>
    <w:rsid w:val="004B4024"/>
    <w:rsid w:val="004C06B3"/>
    <w:rsid w:val="004C6926"/>
    <w:rsid w:val="004D2477"/>
    <w:rsid w:val="004D6DD1"/>
    <w:rsid w:val="004E1571"/>
    <w:rsid w:val="004E3478"/>
    <w:rsid w:val="00510759"/>
    <w:rsid w:val="00535AE7"/>
    <w:rsid w:val="00542AB7"/>
    <w:rsid w:val="0054693F"/>
    <w:rsid w:val="005626DC"/>
    <w:rsid w:val="00564B44"/>
    <w:rsid w:val="00575FB4"/>
    <w:rsid w:val="00577A63"/>
    <w:rsid w:val="00583E3D"/>
    <w:rsid w:val="005A765C"/>
    <w:rsid w:val="005C498A"/>
    <w:rsid w:val="005C71B7"/>
    <w:rsid w:val="005D59B8"/>
    <w:rsid w:val="005E5F64"/>
    <w:rsid w:val="005F64EE"/>
    <w:rsid w:val="00603297"/>
    <w:rsid w:val="0061179B"/>
    <w:rsid w:val="006201D8"/>
    <w:rsid w:val="00634E4E"/>
    <w:rsid w:val="00642350"/>
    <w:rsid w:val="00645F68"/>
    <w:rsid w:val="00675469"/>
    <w:rsid w:val="00675473"/>
    <w:rsid w:val="00676EBB"/>
    <w:rsid w:val="006855DC"/>
    <w:rsid w:val="00690DC8"/>
    <w:rsid w:val="006B1417"/>
    <w:rsid w:val="006B3FCB"/>
    <w:rsid w:val="006B6923"/>
    <w:rsid w:val="006D2E9C"/>
    <w:rsid w:val="006D705A"/>
    <w:rsid w:val="006F43C2"/>
    <w:rsid w:val="006F699B"/>
    <w:rsid w:val="006F7EC7"/>
    <w:rsid w:val="007177E7"/>
    <w:rsid w:val="007316FA"/>
    <w:rsid w:val="00740A09"/>
    <w:rsid w:val="00740C17"/>
    <w:rsid w:val="00744505"/>
    <w:rsid w:val="007551B6"/>
    <w:rsid w:val="00761D34"/>
    <w:rsid w:val="0076505F"/>
    <w:rsid w:val="00781C0C"/>
    <w:rsid w:val="007972FC"/>
    <w:rsid w:val="007A09DB"/>
    <w:rsid w:val="007A25A2"/>
    <w:rsid w:val="007B26EA"/>
    <w:rsid w:val="007B6A17"/>
    <w:rsid w:val="007C18AE"/>
    <w:rsid w:val="007C32A4"/>
    <w:rsid w:val="007E127A"/>
    <w:rsid w:val="00827250"/>
    <w:rsid w:val="00833C25"/>
    <w:rsid w:val="008361CA"/>
    <w:rsid w:val="00857A32"/>
    <w:rsid w:val="008817E2"/>
    <w:rsid w:val="00890206"/>
    <w:rsid w:val="00896E3B"/>
    <w:rsid w:val="008A3FF7"/>
    <w:rsid w:val="008B221E"/>
    <w:rsid w:val="008B3828"/>
    <w:rsid w:val="008B7E3D"/>
    <w:rsid w:val="008C0BD5"/>
    <w:rsid w:val="008C5E48"/>
    <w:rsid w:val="008D1174"/>
    <w:rsid w:val="008E6D2C"/>
    <w:rsid w:val="008F01CD"/>
    <w:rsid w:val="008F68C7"/>
    <w:rsid w:val="00906B99"/>
    <w:rsid w:val="00914444"/>
    <w:rsid w:val="00915A7C"/>
    <w:rsid w:val="0092037F"/>
    <w:rsid w:val="00921C3A"/>
    <w:rsid w:val="00931692"/>
    <w:rsid w:val="00931D0F"/>
    <w:rsid w:val="0093553E"/>
    <w:rsid w:val="0094418B"/>
    <w:rsid w:val="00952987"/>
    <w:rsid w:val="0096070A"/>
    <w:rsid w:val="00965179"/>
    <w:rsid w:val="0098130B"/>
    <w:rsid w:val="00981684"/>
    <w:rsid w:val="009839D4"/>
    <w:rsid w:val="00996E3C"/>
    <w:rsid w:val="00997FA2"/>
    <w:rsid w:val="009C103F"/>
    <w:rsid w:val="009C64E0"/>
    <w:rsid w:val="009D70B2"/>
    <w:rsid w:val="009E1972"/>
    <w:rsid w:val="009E5584"/>
    <w:rsid w:val="009E7DE6"/>
    <w:rsid w:val="009F1031"/>
    <w:rsid w:val="00A05D69"/>
    <w:rsid w:val="00A11EB7"/>
    <w:rsid w:val="00A2151F"/>
    <w:rsid w:val="00A23553"/>
    <w:rsid w:val="00A30556"/>
    <w:rsid w:val="00A31DA5"/>
    <w:rsid w:val="00A50B44"/>
    <w:rsid w:val="00A55F40"/>
    <w:rsid w:val="00A6197A"/>
    <w:rsid w:val="00A66F1D"/>
    <w:rsid w:val="00A76C86"/>
    <w:rsid w:val="00A83693"/>
    <w:rsid w:val="00A851D9"/>
    <w:rsid w:val="00A86D46"/>
    <w:rsid w:val="00A90C9E"/>
    <w:rsid w:val="00A942F0"/>
    <w:rsid w:val="00A974BF"/>
    <w:rsid w:val="00A97F94"/>
    <w:rsid w:val="00AA4F11"/>
    <w:rsid w:val="00AC0924"/>
    <w:rsid w:val="00AD166E"/>
    <w:rsid w:val="00AD3BB9"/>
    <w:rsid w:val="00AD5FE7"/>
    <w:rsid w:val="00AF2E17"/>
    <w:rsid w:val="00B02147"/>
    <w:rsid w:val="00B02972"/>
    <w:rsid w:val="00B06C03"/>
    <w:rsid w:val="00B24882"/>
    <w:rsid w:val="00B46423"/>
    <w:rsid w:val="00B501C5"/>
    <w:rsid w:val="00B52CD8"/>
    <w:rsid w:val="00B62FF4"/>
    <w:rsid w:val="00B829F1"/>
    <w:rsid w:val="00B83D86"/>
    <w:rsid w:val="00B950CB"/>
    <w:rsid w:val="00B952A6"/>
    <w:rsid w:val="00BA39E2"/>
    <w:rsid w:val="00BB0FD4"/>
    <w:rsid w:val="00BB7709"/>
    <w:rsid w:val="00BB7FB7"/>
    <w:rsid w:val="00BC0DAB"/>
    <w:rsid w:val="00BC36DE"/>
    <w:rsid w:val="00BD211B"/>
    <w:rsid w:val="00BD548A"/>
    <w:rsid w:val="00BE5215"/>
    <w:rsid w:val="00BF66AA"/>
    <w:rsid w:val="00C01D06"/>
    <w:rsid w:val="00C06DCF"/>
    <w:rsid w:val="00C1069E"/>
    <w:rsid w:val="00C24AE4"/>
    <w:rsid w:val="00C30830"/>
    <w:rsid w:val="00C50397"/>
    <w:rsid w:val="00C62BD7"/>
    <w:rsid w:val="00C651A4"/>
    <w:rsid w:val="00C666B7"/>
    <w:rsid w:val="00C82C43"/>
    <w:rsid w:val="00C844EF"/>
    <w:rsid w:val="00C85D87"/>
    <w:rsid w:val="00C863BA"/>
    <w:rsid w:val="00C873D4"/>
    <w:rsid w:val="00C90AB9"/>
    <w:rsid w:val="00C90FBE"/>
    <w:rsid w:val="00CA389E"/>
    <w:rsid w:val="00CB61E6"/>
    <w:rsid w:val="00CD18BF"/>
    <w:rsid w:val="00CE0643"/>
    <w:rsid w:val="00CF546F"/>
    <w:rsid w:val="00CF6862"/>
    <w:rsid w:val="00D03CE5"/>
    <w:rsid w:val="00D17191"/>
    <w:rsid w:val="00D2465A"/>
    <w:rsid w:val="00D44318"/>
    <w:rsid w:val="00D475A5"/>
    <w:rsid w:val="00D56A50"/>
    <w:rsid w:val="00D620A1"/>
    <w:rsid w:val="00D623B3"/>
    <w:rsid w:val="00D65FE1"/>
    <w:rsid w:val="00D7152B"/>
    <w:rsid w:val="00D81D1E"/>
    <w:rsid w:val="00D943EE"/>
    <w:rsid w:val="00D96699"/>
    <w:rsid w:val="00D9C579"/>
    <w:rsid w:val="00DB784C"/>
    <w:rsid w:val="00DC3A7F"/>
    <w:rsid w:val="00DD362A"/>
    <w:rsid w:val="00DD720A"/>
    <w:rsid w:val="00DE011F"/>
    <w:rsid w:val="00DE678E"/>
    <w:rsid w:val="00DE7024"/>
    <w:rsid w:val="00DF30BE"/>
    <w:rsid w:val="00E05BEA"/>
    <w:rsid w:val="00E30B3E"/>
    <w:rsid w:val="00E324C2"/>
    <w:rsid w:val="00E83F2B"/>
    <w:rsid w:val="00E83FB8"/>
    <w:rsid w:val="00E93BDD"/>
    <w:rsid w:val="00E96ACF"/>
    <w:rsid w:val="00EE154A"/>
    <w:rsid w:val="00EE5A0C"/>
    <w:rsid w:val="00EE7FBE"/>
    <w:rsid w:val="00EF72CC"/>
    <w:rsid w:val="00F21C07"/>
    <w:rsid w:val="00F245D7"/>
    <w:rsid w:val="00F26FD7"/>
    <w:rsid w:val="00F2725E"/>
    <w:rsid w:val="00F3594F"/>
    <w:rsid w:val="00F37E78"/>
    <w:rsid w:val="00F509BF"/>
    <w:rsid w:val="00F52DC8"/>
    <w:rsid w:val="00F5319A"/>
    <w:rsid w:val="00F563B9"/>
    <w:rsid w:val="00F67BB4"/>
    <w:rsid w:val="00F67E47"/>
    <w:rsid w:val="00F716AD"/>
    <w:rsid w:val="00F83A7B"/>
    <w:rsid w:val="00F85407"/>
    <w:rsid w:val="00F85B39"/>
    <w:rsid w:val="00F88765"/>
    <w:rsid w:val="00F91D8F"/>
    <w:rsid w:val="00F96689"/>
    <w:rsid w:val="00FA04F9"/>
    <w:rsid w:val="00FA2097"/>
    <w:rsid w:val="00FB108B"/>
    <w:rsid w:val="00FB132E"/>
    <w:rsid w:val="00FB1763"/>
    <w:rsid w:val="00FB23D7"/>
    <w:rsid w:val="00FC0969"/>
    <w:rsid w:val="00FC0F21"/>
    <w:rsid w:val="00FE2F9B"/>
    <w:rsid w:val="00FF3264"/>
    <w:rsid w:val="00FF6730"/>
    <w:rsid w:val="01F364A9"/>
    <w:rsid w:val="023764A3"/>
    <w:rsid w:val="02BA6C0D"/>
    <w:rsid w:val="0358E3E1"/>
    <w:rsid w:val="0371A81E"/>
    <w:rsid w:val="03DF343F"/>
    <w:rsid w:val="046D1E50"/>
    <w:rsid w:val="04FA4AD8"/>
    <w:rsid w:val="051AF34E"/>
    <w:rsid w:val="06724A11"/>
    <w:rsid w:val="06C6BD64"/>
    <w:rsid w:val="0740443B"/>
    <w:rsid w:val="076BB5C7"/>
    <w:rsid w:val="08027608"/>
    <w:rsid w:val="090E9B57"/>
    <w:rsid w:val="0A1E4FB2"/>
    <w:rsid w:val="0BAE2FBA"/>
    <w:rsid w:val="0C2BD2E9"/>
    <w:rsid w:val="0C8C93DA"/>
    <w:rsid w:val="0C9E95BC"/>
    <w:rsid w:val="0D17EE28"/>
    <w:rsid w:val="0E10B85C"/>
    <w:rsid w:val="0EC5FCB9"/>
    <w:rsid w:val="0ED63610"/>
    <w:rsid w:val="0F516C82"/>
    <w:rsid w:val="0FF4FC76"/>
    <w:rsid w:val="100BF793"/>
    <w:rsid w:val="111D6E58"/>
    <w:rsid w:val="13AF85A4"/>
    <w:rsid w:val="14E5800B"/>
    <w:rsid w:val="15DB0287"/>
    <w:rsid w:val="16B71682"/>
    <w:rsid w:val="17585B33"/>
    <w:rsid w:val="17D4194F"/>
    <w:rsid w:val="187FE82E"/>
    <w:rsid w:val="1882D258"/>
    <w:rsid w:val="18E3A615"/>
    <w:rsid w:val="18F51FAC"/>
    <w:rsid w:val="19A7E606"/>
    <w:rsid w:val="19B14C39"/>
    <w:rsid w:val="1A56550B"/>
    <w:rsid w:val="1B1DB8C8"/>
    <w:rsid w:val="1B484EFF"/>
    <w:rsid w:val="1D46C071"/>
    <w:rsid w:val="1E3D9248"/>
    <w:rsid w:val="1F58534C"/>
    <w:rsid w:val="1F86DADC"/>
    <w:rsid w:val="1FB4C8FB"/>
    <w:rsid w:val="2014B15A"/>
    <w:rsid w:val="202A1323"/>
    <w:rsid w:val="204A7EA2"/>
    <w:rsid w:val="2238783C"/>
    <w:rsid w:val="2238F667"/>
    <w:rsid w:val="22FD123F"/>
    <w:rsid w:val="23143B6F"/>
    <w:rsid w:val="2398636F"/>
    <w:rsid w:val="24742F8A"/>
    <w:rsid w:val="24C4C90D"/>
    <w:rsid w:val="250E28C0"/>
    <w:rsid w:val="253B4179"/>
    <w:rsid w:val="25E6975D"/>
    <w:rsid w:val="268696C0"/>
    <w:rsid w:val="268DD4ED"/>
    <w:rsid w:val="26CE919A"/>
    <w:rsid w:val="27358AB3"/>
    <w:rsid w:val="288CDBDF"/>
    <w:rsid w:val="2934AF7D"/>
    <w:rsid w:val="297E9AD2"/>
    <w:rsid w:val="29A397CD"/>
    <w:rsid w:val="2C120902"/>
    <w:rsid w:val="2D5ACEC1"/>
    <w:rsid w:val="2E9100A9"/>
    <w:rsid w:val="3039EC43"/>
    <w:rsid w:val="30BFB2EB"/>
    <w:rsid w:val="30C33907"/>
    <w:rsid w:val="312AF472"/>
    <w:rsid w:val="32FC9698"/>
    <w:rsid w:val="343DB0D8"/>
    <w:rsid w:val="34A3BDE8"/>
    <w:rsid w:val="352846D3"/>
    <w:rsid w:val="356EC4AB"/>
    <w:rsid w:val="3867A4C5"/>
    <w:rsid w:val="3915DD0C"/>
    <w:rsid w:val="39CA1AEA"/>
    <w:rsid w:val="3A2A29C0"/>
    <w:rsid w:val="3ADB59F5"/>
    <w:rsid w:val="3B50BBAE"/>
    <w:rsid w:val="3C20B960"/>
    <w:rsid w:val="3C8A3870"/>
    <w:rsid w:val="3D03FB50"/>
    <w:rsid w:val="3D10B18B"/>
    <w:rsid w:val="3D6C6400"/>
    <w:rsid w:val="3EDADEBC"/>
    <w:rsid w:val="40ADAECB"/>
    <w:rsid w:val="414E5088"/>
    <w:rsid w:val="417CB063"/>
    <w:rsid w:val="445DA373"/>
    <w:rsid w:val="44AB1595"/>
    <w:rsid w:val="44AB9727"/>
    <w:rsid w:val="44BDE26D"/>
    <w:rsid w:val="44FF71DF"/>
    <w:rsid w:val="450A78D8"/>
    <w:rsid w:val="47BD9EA9"/>
    <w:rsid w:val="486D5CE1"/>
    <w:rsid w:val="49619A71"/>
    <w:rsid w:val="4A2CAFC6"/>
    <w:rsid w:val="4ADCE032"/>
    <w:rsid w:val="4AF6327F"/>
    <w:rsid w:val="4D17336A"/>
    <w:rsid w:val="4DF2716A"/>
    <w:rsid w:val="4FEF9762"/>
    <w:rsid w:val="501FD934"/>
    <w:rsid w:val="504903F4"/>
    <w:rsid w:val="510BD77E"/>
    <w:rsid w:val="52239A0D"/>
    <w:rsid w:val="53F98069"/>
    <w:rsid w:val="5414BD82"/>
    <w:rsid w:val="541F22F4"/>
    <w:rsid w:val="54E16E53"/>
    <w:rsid w:val="55644E60"/>
    <w:rsid w:val="556C8942"/>
    <w:rsid w:val="559E670E"/>
    <w:rsid w:val="55C2D63A"/>
    <w:rsid w:val="56054C5C"/>
    <w:rsid w:val="56424AC7"/>
    <w:rsid w:val="5809A465"/>
    <w:rsid w:val="581521CA"/>
    <w:rsid w:val="5838563C"/>
    <w:rsid w:val="58850770"/>
    <w:rsid w:val="595FC5B2"/>
    <w:rsid w:val="59B9130C"/>
    <w:rsid w:val="5A24AE6B"/>
    <w:rsid w:val="5A9E9D6D"/>
    <w:rsid w:val="5BA1A57D"/>
    <w:rsid w:val="5CC30963"/>
    <w:rsid w:val="5ED2BC5C"/>
    <w:rsid w:val="5F722AE4"/>
    <w:rsid w:val="5FD82A70"/>
    <w:rsid w:val="61ABEFF2"/>
    <w:rsid w:val="61CA76BE"/>
    <w:rsid w:val="62FF7AD0"/>
    <w:rsid w:val="633F0C83"/>
    <w:rsid w:val="64EDDCC1"/>
    <w:rsid w:val="65AA068C"/>
    <w:rsid w:val="65CAD9D5"/>
    <w:rsid w:val="681CCD75"/>
    <w:rsid w:val="6845A56F"/>
    <w:rsid w:val="695815EA"/>
    <w:rsid w:val="699B0062"/>
    <w:rsid w:val="6A00120D"/>
    <w:rsid w:val="6AC6C4AB"/>
    <w:rsid w:val="6BE23417"/>
    <w:rsid w:val="6C0137D1"/>
    <w:rsid w:val="6D8E535F"/>
    <w:rsid w:val="6D8F8E96"/>
    <w:rsid w:val="6D915195"/>
    <w:rsid w:val="6DA81244"/>
    <w:rsid w:val="6DD2BCC5"/>
    <w:rsid w:val="6DDFB4E8"/>
    <w:rsid w:val="6E2F9494"/>
    <w:rsid w:val="6E5DD170"/>
    <w:rsid w:val="6EB271E5"/>
    <w:rsid w:val="6EB4192A"/>
    <w:rsid w:val="6FE5F9CF"/>
    <w:rsid w:val="706BC508"/>
    <w:rsid w:val="71EE97F4"/>
    <w:rsid w:val="72A9A523"/>
    <w:rsid w:val="72B13C5E"/>
    <w:rsid w:val="731F17C2"/>
    <w:rsid w:val="73DB7A96"/>
    <w:rsid w:val="75178BDD"/>
    <w:rsid w:val="75339AF4"/>
    <w:rsid w:val="75636756"/>
    <w:rsid w:val="760E732E"/>
    <w:rsid w:val="76C7E366"/>
    <w:rsid w:val="770E653E"/>
    <w:rsid w:val="771AB87E"/>
    <w:rsid w:val="7732763C"/>
    <w:rsid w:val="77A5FE41"/>
    <w:rsid w:val="78103DD6"/>
    <w:rsid w:val="782E18FF"/>
    <w:rsid w:val="78401572"/>
    <w:rsid w:val="79324E16"/>
    <w:rsid w:val="797DAD8F"/>
    <w:rsid w:val="7A99D4A2"/>
    <w:rsid w:val="7C79C120"/>
    <w:rsid w:val="7C9EC65C"/>
    <w:rsid w:val="7CAF0DDF"/>
    <w:rsid w:val="7CD5FACF"/>
    <w:rsid w:val="7D812494"/>
    <w:rsid w:val="7F437135"/>
    <w:rsid w:val="7FD1F9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5333243"/>
  <w15:chartTrackingRefBased/>
  <w15:docId w15:val="{973C8E43-0208-47B5-BB8F-72828B995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4"/>
        <w:lang w:val="en-GB" w:eastAsia="en-US" w:bidi="ar-SA"/>
        <w14:ligatures w14:val="standardContextual"/>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B2B"/>
  </w:style>
  <w:style w:type="paragraph" w:styleId="Heading1">
    <w:name w:val="heading 1"/>
    <w:basedOn w:val="Normal"/>
    <w:next w:val="Normal"/>
    <w:link w:val="Heading1Char"/>
    <w:uiPriority w:val="9"/>
    <w:qFormat/>
    <w:rsid w:val="00436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B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B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B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B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B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B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B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B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B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B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B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B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B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B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B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B2B"/>
    <w:rPr>
      <w:rFonts w:eastAsiaTheme="majorEastAsia" w:cstheme="majorBidi"/>
      <w:color w:val="272727" w:themeColor="text1" w:themeTint="D8"/>
    </w:rPr>
  </w:style>
  <w:style w:type="paragraph" w:styleId="Title">
    <w:name w:val="Title"/>
    <w:basedOn w:val="Normal"/>
    <w:next w:val="Normal"/>
    <w:link w:val="TitleChar"/>
    <w:uiPriority w:val="10"/>
    <w:qFormat/>
    <w:rsid w:val="00436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B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B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B2B"/>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436B2B"/>
    <w:pPr>
      <w:ind w:left="720"/>
      <w:contextualSpacing/>
    </w:pPr>
  </w:style>
  <w:style w:type="paragraph" w:styleId="Quote">
    <w:name w:val="Quote"/>
    <w:basedOn w:val="Normal"/>
    <w:next w:val="Normal"/>
    <w:link w:val="QuoteChar"/>
    <w:uiPriority w:val="29"/>
    <w:qFormat/>
    <w:rsid w:val="00436B2B"/>
    <w:pPr>
      <w:spacing w:before="160"/>
      <w:jc w:val="center"/>
    </w:pPr>
    <w:rPr>
      <w:i/>
      <w:iCs/>
      <w:color w:val="404040" w:themeColor="text1" w:themeTint="BF"/>
    </w:rPr>
  </w:style>
  <w:style w:type="character" w:customStyle="1" w:styleId="QuoteChar">
    <w:name w:val="Quote Char"/>
    <w:basedOn w:val="DefaultParagraphFont"/>
    <w:link w:val="Quote"/>
    <w:uiPriority w:val="29"/>
    <w:rsid w:val="00436B2B"/>
    <w:rPr>
      <w:i/>
      <w:iCs/>
      <w:color w:val="404040" w:themeColor="text1" w:themeTint="BF"/>
    </w:rPr>
  </w:style>
  <w:style w:type="paragraph" w:styleId="IntenseQuote">
    <w:name w:val="Intense Quote"/>
    <w:basedOn w:val="Normal"/>
    <w:next w:val="Normal"/>
    <w:link w:val="IntenseQuoteChar"/>
    <w:uiPriority w:val="30"/>
    <w:qFormat/>
    <w:rsid w:val="00436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B2B"/>
    <w:rPr>
      <w:i/>
      <w:iCs/>
      <w:color w:val="0F4761" w:themeColor="accent1" w:themeShade="BF"/>
    </w:rPr>
  </w:style>
  <w:style w:type="character" w:styleId="IntenseEmphasis">
    <w:name w:val="Intense Emphasis"/>
    <w:basedOn w:val="DefaultParagraphFont"/>
    <w:uiPriority w:val="21"/>
    <w:qFormat/>
    <w:rsid w:val="00436B2B"/>
    <w:rPr>
      <w:i/>
      <w:iCs/>
      <w:color w:val="0F4761" w:themeColor="accent1" w:themeShade="BF"/>
    </w:rPr>
  </w:style>
  <w:style w:type="character" w:styleId="IntenseReference">
    <w:name w:val="Intense Reference"/>
    <w:basedOn w:val="DefaultParagraphFont"/>
    <w:uiPriority w:val="32"/>
    <w:qFormat/>
    <w:rsid w:val="00436B2B"/>
    <w:rPr>
      <w:b/>
      <w:bCs/>
      <w:smallCaps/>
      <w:color w:val="0F4761" w:themeColor="accent1" w:themeShade="BF"/>
      <w:spacing w:val="5"/>
    </w:rPr>
  </w:style>
  <w:style w:type="character" w:styleId="Hyperlink">
    <w:name w:val="Hyperlink"/>
    <w:basedOn w:val="DefaultParagraphFont"/>
    <w:uiPriority w:val="99"/>
    <w:unhideWhenUsed/>
    <w:rsid w:val="00CB61E6"/>
    <w:rPr>
      <w:color w:val="467886" w:themeColor="hyperlink"/>
      <w:u w:val="single"/>
    </w:rPr>
  </w:style>
  <w:style w:type="character" w:styleId="UnresolvedMention">
    <w:name w:val="Unresolved Mention"/>
    <w:basedOn w:val="DefaultParagraphFont"/>
    <w:uiPriority w:val="99"/>
    <w:semiHidden/>
    <w:unhideWhenUsed/>
    <w:rsid w:val="00CB61E6"/>
    <w:rPr>
      <w:color w:val="605E5C"/>
      <w:shd w:val="clear" w:color="auto" w:fill="E1DFDD"/>
    </w:rPr>
  </w:style>
  <w:style w:type="paragraph" w:styleId="Revision">
    <w:name w:val="Revision"/>
    <w:hidden/>
    <w:uiPriority w:val="99"/>
    <w:semiHidden/>
    <w:rsid w:val="00A50B44"/>
    <w:pPr>
      <w:spacing w:line="240" w:lineRule="auto"/>
    </w:pPr>
  </w:style>
  <w:style w:type="character" w:styleId="CommentReference">
    <w:name w:val="annotation reference"/>
    <w:basedOn w:val="DefaultParagraphFont"/>
    <w:uiPriority w:val="99"/>
    <w:semiHidden/>
    <w:unhideWhenUsed/>
    <w:rsid w:val="00675469"/>
    <w:rPr>
      <w:sz w:val="16"/>
      <w:szCs w:val="16"/>
    </w:rPr>
  </w:style>
  <w:style w:type="paragraph" w:styleId="CommentText">
    <w:name w:val="annotation text"/>
    <w:basedOn w:val="Normal"/>
    <w:link w:val="CommentTextChar"/>
    <w:uiPriority w:val="99"/>
    <w:unhideWhenUsed/>
    <w:rsid w:val="00675469"/>
    <w:pPr>
      <w:spacing w:line="240" w:lineRule="auto"/>
    </w:pPr>
    <w:rPr>
      <w:sz w:val="20"/>
      <w:szCs w:val="20"/>
    </w:rPr>
  </w:style>
  <w:style w:type="character" w:customStyle="1" w:styleId="CommentTextChar">
    <w:name w:val="Comment Text Char"/>
    <w:basedOn w:val="DefaultParagraphFont"/>
    <w:link w:val="CommentText"/>
    <w:uiPriority w:val="99"/>
    <w:rsid w:val="00675469"/>
    <w:rPr>
      <w:sz w:val="20"/>
      <w:szCs w:val="20"/>
    </w:rPr>
  </w:style>
  <w:style w:type="paragraph" w:styleId="CommentSubject">
    <w:name w:val="annotation subject"/>
    <w:basedOn w:val="CommentText"/>
    <w:next w:val="CommentText"/>
    <w:link w:val="CommentSubjectChar"/>
    <w:uiPriority w:val="99"/>
    <w:semiHidden/>
    <w:unhideWhenUsed/>
    <w:rsid w:val="00675469"/>
    <w:rPr>
      <w:b/>
      <w:bCs/>
    </w:rPr>
  </w:style>
  <w:style w:type="character" w:customStyle="1" w:styleId="CommentSubjectChar">
    <w:name w:val="Comment Subject Char"/>
    <w:basedOn w:val="CommentTextChar"/>
    <w:link w:val="CommentSubject"/>
    <w:uiPriority w:val="99"/>
    <w:semiHidden/>
    <w:rsid w:val="006754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br01.safelinks.protection.outlook.com/?url=http%3A%2F%2Fclick.agilitypr.delivery%2Fls%2Fclick%3Fupn%3Du001.HWzSVswrZNpvpa6B-2FHxTlVnLriSXQAFRwSAxvWPz4RV7l6V41S52I6cPIArMdn3SK4avRtWqFJEZSlwBKXRuJ6t6wDjbu5t8XJ0YbsEKzvj9rbEoRP-2BtHny-2FnwNHvgl2-2Frmg-2BvTKvXs6MgnTgEtpuQnppv7xx6G1h2kD6-2BdmkBz2alPEtmpTbmFh81gpACUb9nYZNjFBFbMCl8RfBcmS2crNmXuYx8ebB4zutMOvGlLj9gVlA7sLc9CTUw-2FHvnGzi2rnzY2qx57awHUbVyyGml6bYiCrMDc0GTqKFpw-2BxS-2Fh2A88GHJw487-2FQp6ZZVX331E7iWovlaA-2BLlm5HPMlEYg04PBCrXW5yogy-2B29zdMAMAxHPKkxZe2-2FJya6p8lYv9Ds-2F-2Fr1k6FxdtlXxaljfETLMJzcQKyJtcZgMZL8jiG-2FBw7uZnPteGfkZUtluNPInp9OzHmeqEN32n10dZRm8Qn6D7DCO1tjkwvx7PE2q2qNmpQ-2BUtoiMZKDWJLYYBpZ-2B6xD20fQHwrBBnqzaABwAMIBXLh8C4ZrIlBbFh96IhJ9t39E3JzXNhNTGFpkQqFricjI-2B08iaNA-2Byhplg2N4Vq9ZgiJUWjK2J-2FNiQY5kM9s-2FUkrFKJewMlrBFXtxnSq5-2BFnrXdyZTzjR2zoVD2hk45IqN9myCs4pwZ3-2BIt-2FVbAaS1Jrdcl-2B2l3Lx9YYVun90MB-2BpyIckFxlxRX7-2F0jGAhjjgt-2FBhNBijDqiXluGS96G6npyTbicpmIreiOkSVWRPSKNkCs7Clv-2FwpQp9SPm6Nuv1Iv0OAumoclaUyW8WFEl8hJn-2FqhF4qo6MECoz6XtlXvf6QzsTT0dWDxWLPMxgPlRSFUsBvFLEBbLdxbfraobWmPyV88vakG58i4NXY5ZZN3SJUUd7o3MMUWK1kjJ6c-2FeR9cMMwLOdna9PwejVPGimvZyrwD56Rbs0nsyVFC9HdCbAXmBfttXboeBuNKKOxofMQf6XQNB5DxIAOHYvRDg1cFLJS2g-2BwwmOuG3sZkof4KuOBgpel9ziQZoU9eBRrA0ofZ04LlDVHsPg2yGjh2YwMAmV6YuWN602Vdgj-2F-2FwU7JSS479UUPDwi3pGwoXUYm-2F1LmU02pIWTnOLL1zhOeCDDTpt2jnU6h-2FdkxozJfw7ejqiY8zEd-2FngVaorowIVa6Q-3D-3DlIjb_Az1wohSYOvTVI2yjdei0D96gARU31hOWsdIuR-2B4wHzd4oGQLja2qLUCHC4ZHULZQhUfOgSzSIGW3J-2FJ8l5qboUlZdgjNvYwiTAfqpQpbux2GRUpZaQwVPCFXGJ-2FAtuFib-2FM-2FSBkZps0B6ukCSuelRAN2jCMFLK9cEIGe4RknGtax0dt5vmzvKL5mIgZJfeOsSpDg7-2FadS-2BahJyhIKmMorY0xPZROrQcdz0u1ozqsv-2FzTToAwGMeCeRPKC29on8aqKEkIPmq-2BVp-2Bh98uLsUl4vMOIV0NPLCEBpf2tuVRZEshMqBc3KCSvObHHbnjZ5r9hnWQJehFvoA-2FeeDi0t0PSTTCictuUX1Fd9Lx9wil-2B-2FO8X9td0YQdvmXlVg7KJkGHSrmwnTmvgFV79QuZRzmTz0YIFPsWDDIZFfCyXUAcpX4kY9eWpONs8PM-2ByMofxuTGdCu-2BMOtTL25o4fgT1fjfTUR8AP3uw8Eh9wp-2FicZuRIhw-3D&amp;data=05%7C02%7Csclarke%40smmt.co.uk%7Ccfae3ea4b8b24e4c77d108deeedc1f36%7C0153955885db458fa2d152f077800fa4%7C1%7C0%7C639210826394061816%7CUnknown%7CTWFpbGZsb3d8eyJFbXB0eU1hcGkiOnRydWUsIlYiOiIwLjAuMDAwMCIsIlAiOiJXaW4zMiIsIkFOIjoiTWFpbCIsIldUIjoyfQ%3D%3D%7C0%7C%7C%7C&amp;sdata=vY4IOdQjpQP9JIu00YKMfXfbL5Q6A7%2F%2BdbY4EEOUXmA%3D&amp;reserved=0" TargetMode="External"/><Relationship Id="rId13" Type="http://schemas.openxmlformats.org/officeDocument/2006/relationships/hyperlink" Target="mailto:ebutcher@smmt.co.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gibbs@smmt.co.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clarke@smmt.co.uk"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jboley@smmt.co.uk" TargetMode="External"/><Relationship Id="rId4" Type="http://schemas.openxmlformats.org/officeDocument/2006/relationships/numbering" Target="numbering.xml"/><Relationship Id="rId9" Type="http://schemas.openxmlformats.org/officeDocument/2006/relationships/hyperlink" Target="mailto:pmauerhoff@smmt.co.uk" TargetMode="External"/><Relationship Id="rId14" Type="http://schemas.openxmlformats.org/officeDocument/2006/relationships/hyperlink" Target="mailto:asmythe@smmt.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Props1.xml><?xml version="1.0" encoding="utf-8"?>
<ds:datastoreItem xmlns:ds="http://schemas.openxmlformats.org/officeDocument/2006/customXml" ds:itemID="{2BDA997B-1770-4938-8F53-9A7324FF7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4B07EC-A932-40DE-860B-0CB0348930C2}">
  <ds:schemaRefs>
    <ds:schemaRef ds:uri="http://schemas.microsoft.com/sharepoint/v3/contenttype/forms"/>
  </ds:schemaRefs>
</ds:datastoreItem>
</file>

<file path=customXml/itemProps3.xml><?xml version="1.0" encoding="utf-8"?>
<ds:datastoreItem xmlns:ds="http://schemas.openxmlformats.org/officeDocument/2006/customXml" ds:itemID="{37F75A34-D569-4481-B1FD-819338741868}">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Clarke</dc:creator>
  <cp:keywords/>
  <dc:description/>
  <cp:lastModifiedBy>James Boley</cp:lastModifiedBy>
  <cp:revision>138</cp:revision>
  <dcterms:created xsi:type="dcterms:W3CDTF">2026-08-05T06:33:00Z</dcterms:created>
  <dcterms:modified xsi:type="dcterms:W3CDTF">2026-09-04T07:40:00Z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MediaServiceImageTags">
    <vt:lpwstr/>
  </property>
  <property fmtid="{D5CDD505-2E9C-101B-9397-08002B2CF9AE}" pid="4" name="GrammarlyDocumentId">
    <vt:lpwstr>ef2d6058-1d38-4051-873f-25730fb64c47</vt:lpwstr>
  </property>
  <property fmtid="{D5CDD505-2E9C-101B-9397-08002B2CF9AE}" pid="5" name="docLang">
    <vt:lpwstr>en</vt:lpwstr>
  </property>
</Properties>
</file>